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2169" w14:textId="71508A4C" w:rsidR="0079678A" w:rsidRPr="0079678A" w:rsidRDefault="0079678A" w:rsidP="0079678A">
      <w:pPr>
        <w:shd w:val="clear" w:color="auto" w:fill="FFFFFF"/>
        <w:spacing w:beforeAutospacing="1" w:after="0" w:afterAutospacing="1" w:line="240" w:lineRule="auto"/>
        <w:jc w:val="center"/>
        <w:outlineLvl w:val="4"/>
        <w:rPr>
          <w:rFonts w:ascii="Arial" w:eastAsia="Times New Roman" w:hAnsi="Arial" w:cs="Arial"/>
          <w:lang w:eastAsia="tr-TR"/>
        </w:rPr>
      </w:pPr>
      <w:r w:rsidRPr="0079678A">
        <w:rPr>
          <w:rFonts w:ascii="Arial" w:eastAsia="Times New Roman" w:hAnsi="Arial" w:cs="Arial"/>
          <w:b/>
          <w:bCs/>
          <w:lang w:eastAsia="tr-TR"/>
        </w:rPr>
        <w:t>GEMBOX TEKNOLOJİ GİRİŞİMLERİ ANONİM ŞİRKETİ</w:t>
      </w:r>
      <w:r w:rsidRPr="0079678A">
        <w:rPr>
          <w:rFonts w:ascii="Arial" w:eastAsia="Times New Roman" w:hAnsi="Arial" w:cs="Arial"/>
          <w:b/>
          <w:bCs/>
          <w:lang w:eastAsia="tr-TR"/>
        </w:rPr>
        <w:br/>
        <w:t>KİŞİSEL VERİLERİN BİLGİLENDİRME VE İLETİŞİM SÜREÇLERİNDE </w:t>
      </w:r>
      <w:r w:rsidRPr="0079678A">
        <w:rPr>
          <w:rFonts w:ascii="Arial" w:eastAsia="Times New Roman" w:hAnsi="Arial" w:cs="Arial"/>
          <w:b/>
          <w:bCs/>
          <w:lang w:eastAsia="tr-TR"/>
        </w:rPr>
        <w:br/>
        <w:t>İŞLENMESİNE İLİŞKİN AYDINLATMA METNİ</w:t>
      </w:r>
      <w:r w:rsidRPr="0079678A">
        <w:rPr>
          <w:rFonts w:ascii="Arial" w:eastAsia="Times New Roman" w:hAnsi="Arial" w:cs="Arial"/>
          <w:b/>
          <w:bCs/>
          <w:lang w:eastAsia="tr-TR"/>
        </w:rPr>
        <w:br/>
        <w:t>(“Aydınlatma Metni”)</w:t>
      </w:r>
    </w:p>
    <w:p w14:paraId="40153F54" w14:textId="55A379F6" w:rsidR="0079678A" w:rsidRDefault="0079678A" w:rsidP="0079678A">
      <w:pPr>
        <w:shd w:val="clear" w:color="auto" w:fill="FFFFFF"/>
        <w:spacing w:beforeAutospacing="1" w:after="0" w:afterAutospacing="1" w:line="240" w:lineRule="auto"/>
        <w:ind w:left="-284" w:right="-142"/>
        <w:jc w:val="both"/>
        <w:rPr>
          <w:rFonts w:ascii="Arial" w:eastAsia="Times New Roman" w:hAnsi="Arial" w:cs="Arial"/>
          <w:lang w:eastAsia="tr-TR"/>
        </w:rPr>
      </w:pPr>
      <w:bookmarkStart w:id="0" w:name="_Hlk211598674"/>
      <w:proofErr w:type="spellStart"/>
      <w:r w:rsidRPr="0079678A">
        <w:rPr>
          <w:rFonts w:ascii="Arial" w:eastAsia="Times New Roman" w:hAnsi="Arial" w:cs="Arial"/>
          <w:lang w:eastAsia="tr-TR"/>
        </w:rPr>
        <w:t>Gembox</w:t>
      </w:r>
      <w:proofErr w:type="spellEnd"/>
      <w:r w:rsidRPr="0079678A">
        <w:rPr>
          <w:rFonts w:ascii="Arial" w:eastAsia="Times New Roman" w:hAnsi="Arial" w:cs="Arial"/>
          <w:lang w:eastAsia="tr-TR"/>
        </w:rPr>
        <w:t xml:space="preserve"> Teknoloji Girişimleri Anonim Şirketi </w:t>
      </w:r>
      <w:bookmarkEnd w:id="0"/>
      <w:r w:rsidRPr="0079678A">
        <w:rPr>
          <w:rFonts w:ascii="Arial" w:eastAsia="Times New Roman" w:hAnsi="Arial" w:cs="Arial"/>
          <w:lang w:eastAsia="tr-TR"/>
        </w:rPr>
        <w:t>(“</w:t>
      </w:r>
      <w:proofErr w:type="spellStart"/>
      <w:r>
        <w:rPr>
          <w:rFonts w:ascii="Arial" w:eastAsia="Times New Roman" w:hAnsi="Arial" w:cs="Arial"/>
          <w:b/>
          <w:bCs/>
          <w:lang w:eastAsia="tr-TR"/>
        </w:rPr>
        <w:t>Gembox</w:t>
      </w:r>
      <w:proofErr w:type="spellEnd"/>
      <w:r w:rsidRPr="0079678A">
        <w:rPr>
          <w:rFonts w:ascii="Arial" w:eastAsia="Times New Roman" w:hAnsi="Arial" w:cs="Arial"/>
          <w:lang w:eastAsia="tr-TR"/>
        </w:rPr>
        <w:t>” veya “</w:t>
      </w:r>
      <w:r w:rsidRPr="0079678A">
        <w:rPr>
          <w:rFonts w:ascii="Arial" w:eastAsia="Times New Roman" w:hAnsi="Arial" w:cs="Arial"/>
          <w:b/>
          <w:bCs/>
          <w:lang w:eastAsia="tr-TR"/>
        </w:rPr>
        <w:t>Şirket</w:t>
      </w:r>
      <w:r w:rsidRPr="0079678A">
        <w:rPr>
          <w:rFonts w:ascii="Arial" w:eastAsia="Times New Roman" w:hAnsi="Arial" w:cs="Arial"/>
          <w:lang w:eastAsia="tr-TR"/>
        </w:rPr>
        <w:t>”) kişisel verilerinizin hukuka ve dürüstlük kurallarına uygun, güvenli ve şeffaf bir biçimde işlenmesine büyük önem vermekte olup işbu Aydınlatma Metni kişisel verilerinizin ne şekilde ve hangi amaçlarla işlendiğini ve bu konudaki</w:t>
      </w:r>
      <w:r>
        <w:rPr>
          <w:rFonts w:ascii="Arial" w:eastAsia="Times New Roman" w:hAnsi="Arial" w:cs="Arial"/>
          <w:lang w:eastAsia="tr-TR"/>
        </w:rPr>
        <w:t xml:space="preserve"> tercihlerinizi nasıl yönetebileceğinizi açıklamak amacıyla hazırlanmıştır. </w:t>
      </w:r>
    </w:p>
    <w:p w14:paraId="643DACFB" w14:textId="3A31889F" w:rsidR="0079678A" w:rsidRPr="0079678A" w:rsidRDefault="0079678A" w:rsidP="0079678A">
      <w:pPr>
        <w:shd w:val="clear" w:color="auto" w:fill="FFFFFF"/>
        <w:spacing w:beforeAutospacing="1" w:after="0" w:afterAutospacing="1" w:line="240" w:lineRule="auto"/>
        <w:ind w:left="-284" w:right="-142"/>
        <w:jc w:val="both"/>
        <w:rPr>
          <w:rFonts w:ascii="Arial" w:eastAsia="Times New Roman" w:hAnsi="Arial" w:cs="Arial"/>
          <w:lang w:eastAsia="tr-TR"/>
        </w:rPr>
      </w:pPr>
      <w:r w:rsidRPr="0079678A">
        <w:rPr>
          <w:rFonts w:ascii="Arial" w:eastAsia="Times New Roman" w:hAnsi="Arial" w:cs="Arial"/>
          <w:lang w:eastAsia="tr-TR"/>
        </w:rPr>
        <w:t>Aşağıda, 6698 sayılı Kişisel Verilerin Korunması Kanunu (“</w:t>
      </w:r>
      <w:r w:rsidRPr="0079678A">
        <w:rPr>
          <w:rFonts w:ascii="Arial" w:eastAsia="Times New Roman" w:hAnsi="Arial" w:cs="Arial"/>
          <w:b/>
          <w:bCs/>
          <w:lang w:eastAsia="tr-TR"/>
        </w:rPr>
        <w:t>Kanun</w:t>
      </w:r>
      <w:r w:rsidRPr="0079678A">
        <w:rPr>
          <w:rFonts w:ascii="Arial" w:eastAsia="Times New Roman" w:hAnsi="Arial" w:cs="Arial"/>
          <w:lang w:eastAsia="tr-TR"/>
        </w:rPr>
        <w:t xml:space="preserve">”) uyarınca veri sorumlusu olan Şirketimiz, </w:t>
      </w:r>
      <w:proofErr w:type="spellStart"/>
      <w:r>
        <w:rPr>
          <w:rFonts w:ascii="Arial" w:eastAsia="Times New Roman" w:hAnsi="Arial" w:cs="Arial"/>
          <w:lang w:eastAsia="tr-TR"/>
        </w:rPr>
        <w:t>Gembox</w:t>
      </w:r>
      <w:proofErr w:type="spellEnd"/>
      <w:r w:rsidRPr="0079678A">
        <w:rPr>
          <w:rFonts w:ascii="Arial" w:eastAsia="Times New Roman" w:hAnsi="Arial" w:cs="Arial"/>
          <w:lang w:eastAsia="tr-TR"/>
        </w:rPr>
        <w:t>, tarafından talepleriniz doğrultusunda Şirketimiz ile ürün ve hizmetlerimiz hakkında bilgilendirilmenizin sağlanması ve bu kapsamda tarafınızla iletişim faaliyetlerinin yürütülmesine ilişkin olarak kişisel verilerinizin hangi amaçlarla işlendiği ve aktarıldığına ve kişisel verilerinize ilişkin haklarınıza dair detaylı açıklamaları bulabilirsiniz.</w:t>
      </w:r>
      <w:r>
        <w:rPr>
          <w:rFonts w:ascii="Arial" w:eastAsia="Times New Roman" w:hAnsi="Arial" w:cs="Arial"/>
          <w:lang w:eastAsia="tr-TR"/>
        </w:rPr>
        <w:t xml:space="preserve"> </w:t>
      </w:r>
    </w:p>
    <w:p w14:paraId="77A65915" w14:textId="77777777" w:rsidR="0079678A" w:rsidRDefault="0079678A" w:rsidP="0079678A">
      <w:pPr>
        <w:numPr>
          <w:ilvl w:val="0"/>
          <w:numId w:val="1"/>
        </w:numPr>
        <w:shd w:val="clear" w:color="auto" w:fill="FFFFFF"/>
        <w:tabs>
          <w:tab w:val="clear" w:pos="720"/>
          <w:tab w:val="num" w:pos="284"/>
        </w:tabs>
        <w:spacing w:beforeAutospacing="1" w:after="0" w:afterAutospacing="1" w:line="240" w:lineRule="auto"/>
        <w:ind w:left="142" w:hanging="426"/>
        <w:jc w:val="both"/>
        <w:rPr>
          <w:rFonts w:ascii="Arial" w:eastAsia="Times New Roman" w:hAnsi="Arial" w:cs="Arial"/>
          <w:lang w:eastAsia="tr-TR"/>
        </w:rPr>
      </w:pPr>
      <w:r w:rsidRPr="0079678A">
        <w:rPr>
          <w:rFonts w:ascii="Arial" w:eastAsia="Times New Roman" w:hAnsi="Arial" w:cs="Arial"/>
          <w:b/>
          <w:bCs/>
          <w:lang w:eastAsia="tr-TR"/>
        </w:rPr>
        <w:t>Şirketimiz hangi kişisel verilerinizi, hangi amaçlarla işlemektedir?</w:t>
      </w:r>
    </w:p>
    <w:p w14:paraId="7C2AF6DB" w14:textId="11E544EC" w:rsidR="0079678A" w:rsidRDefault="0079678A" w:rsidP="0079678A">
      <w:pPr>
        <w:shd w:val="clear" w:color="auto" w:fill="FFFFFF"/>
        <w:spacing w:beforeAutospacing="1" w:after="0" w:afterAutospacing="1" w:line="240" w:lineRule="auto"/>
        <w:ind w:left="-284"/>
        <w:jc w:val="both"/>
        <w:rPr>
          <w:rFonts w:ascii="Arial" w:eastAsia="Times New Roman" w:hAnsi="Arial" w:cs="Arial"/>
          <w:b/>
          <w:bCs/>
          <w:lang w:eastAsia="tr-TR"/>
        </w:rPr>
      </w:pPr>
      <w:r w:rsidRPr="0079678A">
        <w:rPr>
          <w:rFonts w:ascii="Arial" w:eastAsia="Times New Roman" w:hAnsi="Arial" w:cs="Arial"/>
          <w:lang w:eastAsia="tr-TR"/>
        </w:rPr>
        <w:t>Kanun’un 5’inci ve 6’ncı maddelerine dayalı olarak elde edilen kişisel verileriniz (“Kişisel Verileriniz”) aşağıda belirtilen işleme amaçlarıyla bağlantılı, sınırlı ve ölçülü olarak işlenmektedir.</w:t>
      </w:r>
      <w:r w:rsidRPr="0079678A">
        <w:rPr>
          <w:rFonts w:ascii="Arial" w:eastAsia="Times New Roman" w:hAnsi="Arial" w:cs="Arial"/>
          <w:lang w:eastAsia="tr-TR"/>
        </w:rPr>
        <w:br/>
      </w:r>
      <w:r w:rsidRPr="0079678A">
        <w:rPr>
          <w:rFonts w:ascii="Arial" w:eastAsia="Times New Roman" w:hAnsi="Arial" w:cs="Arial"/>
          <w:lang w:eastAsia="tr-TR"/>
        </w:rPr>
        <w:br/>
      </w:r>
      <w:r w:rsidRPr="0079678A">
        <w:rPr>
          <w:rFonts w:ascii="Arial" w:eastAsia="Times New Roman" w:hAnsi="Arial" w:cs="Arial"/>
          <w:b/>
          <w:bCs/>
          <w:lang w:eastAsia="tr-TR"/>
        </w:rPr>
        <w:t xml:space="preserve">Şirketimiz ile </w:t>
      </w:r>
      <w:r w:rsidR="00295EDA">
        <w:rPr>
          <w:rFonts w:ascii="Arial" w:eastAsia="Times New Roman" w:hAnsi="Arial" w:cs="Arial"/>
          <w:b/>
          <w:bCs/>
          <w:lang w:eastAsia="tr-TR"/>
        </w:rPr>
        <w:t>ilgili</w:t>
      </w:r>
      <w:r w:rsidRPr="0079678A">
        <w:rPr>
          <w:rFonts w:ascii="Arial" w:eastAsia="Times New Roman" w:hAnsi="Arial" w:cs="Arial"/>
          <w:b/>
          <w:bCs/>
          <w:lang w:eastAsia="tr-TR"/>
        </w:rPr>
        <w:t xml:space="preserve"> bilgilendirilmenizin sağlanması ve bu </w:t>
      </w:r>
      <w:r>
        <w:rPr>
          <w:rFonts w:ascii="Arial" w:eastAsia="Times New Roman" w:hAnsi="Arial" w:cs="Arial"/>
          <w:b/>
          <w:bCs/>
          <w:lang w:eastAsia="tr-TR"/>
        </w:rPr>
        <w:t xml:space="preserve">kapsamda tarafınızla iletişim faaliyetlerinin yürütülmesi </w:t>
      </w:r>
    </w:p>
    <w:p w14:paraId="0F2688CC" w14:textId="2BE567AB" w:rsidR="0079678A" w:rsidRPr="0079678A" w:rsidRDefault="0079678A" w:rsidP="0079678A">
      <w:pPr>
        <w:shd w:val="clear" w:color="auto" w:fill="FFFFFF"/>
        <w:spacing w:beforeAutospacing="1" w:after="0" w:afterAutospacing="1" w:line="240" w:lineRule="auto"/>
        <w:ind w:left="-284"/>
        <w:jc w:val="both"/>
        <w:rPr>
          <w:rFonts w:ascii="Arial" w:eastAsia="Times New Roman" w:hAnsi="Arial" w:cs="Arial"/>
          <w:lang w:eastAsia="tr-TR"/>
        </w:rPr>
      </w:pPr>
      <w:r w:rsidRPr="0079678A">
        <w:rPr>
          <w:rFonts w:ascii="Arial" w:eastAsia="Times New Roman" w:hAnsi="Arial" w:cs="Arial"/>
          <w:lang w:eastAsia="tr-TR"/>
        </w:rPr>
        <w:t>Kimlik bilgileriniz, iletişim bilgileriniz,</w:t>
      </w:r>
      <w:r w:rsidR="00F447E1">
        <w:rPr>
          <w:rFonts w:ascii="Arial" w:eastAsia="Times New Roman" w:hAnsi="Arial" w:cs="Arial"/>
          <w:lang w:eastAsia="tr-TR"/>
        </w:rPr>
        <w:t xml:space="preserve"> çalışma bilgileri</w:t>
      </w:r>
      <w:r w:rsidR="000C366E">
        <w:rPr>
          <w:rFonts w:ascii="Arial" w:eastAsia="Times New Roman" w:hAnsi="Arial" w:cs="Arial"/>
          <w:lang w:eastAsia="tr-TR"/>
        </w:rPr>
        <w:t>, girişiminize dair Şirketimiz ile paylaşmak istediğiniz bilgiler</w:t>
      </w:r>
      <w:r w:rsidR="003202BE">
        <w:rPr>
          <w:rFonts w:ascii="Arial" w:eastAsia="Times New Roman" w:hAnsi="Arial" w:cs="Arial"/>
          <w:lang w:eastAsia="tr-TR"/>
        </w:rPr>
        <w:t>iniz</w:t>
      </w:r>
      <w:r w:rsidRPr="0079678A">
        <w:rPr>
          <w:rFonts w:ascii="Arial" w:eastAsia="Times New Roman" w:hAnsi="Arial" w:cs="Arial"/>
          <w:lang w:eastAsia="tr-TR"/>
        </w:rPr>
        <w:t xml:space="preserve"> aşağıdaki amaçlarla işlenmektedir:</w:t>
      </w:r>
    </w:p>
    <w:p w14:paraId="40876706" w14:textId="1AC6D288" w:rsidR="00EA1694" w:rsidRDefault="0079678A" w:rsidP="003B671D">
      <w:pPr>
        <w:numPr>
          <w:ilvl w:val="0"/>
          <w:numId w:val="4"/>
        </w:numPr>
        <w:shd w:val="clear" w:color="auto" w:fill="FFFFFF"/>
        <w:tabs>
          <w:tab w:val="clear" w:pos="720"/>
          <w:tab w:val="num" w:pos="426"/>
        </w:tabs>
        <w:spacing w:before="100" w:beforeAutospacing="1" w:after="100" w:afterAutospacing="1" w:line="240" w:lineRule="auto"/>
        <w:ind w:left="142" w:hanging="284"/>
        <w:jc w:val="both"/>
        <w:rPr>
          <w:rFonts w:ascii="Arial" w:eastAsia="Times New Roman" w:hAnsi="Arial" w:cs="Arial"/>
          <w:lang w:eastAsia="tr-TR"/>
        </w:rPr>
      </w:pPr>
      <w:r w:rsidRPr="00EA1694">
        <w:rPr>
          <w:rFonts w:ascii="Arial" w:eastAsia="Times New Roman" w:hAnsi="Arial" w:cs="Arial"/>
          <w:lang w:eastAsia="tr-TR"/>
        </w:rPr>
        <w:t xml:space="preserve">Şirketimiz ile </w:t>
      </w:r>
      <w:r w:rsidR="003202BE">
        <w:rPr>
          <w:rFonts w:ascii="Arial" w:eastAsia="Times New Roman" w:hAnsi="Arial" w:cs="Arial"/>
          <w:lang w:eastAsia="tr-TR"/>
        </w:rPr>
        <w:t>ilgili</w:t>
      </w:r>
      <w:r w:rsidRPr="00EA1694">
        <w:rPr>
          <w:rFonts w:ascii="Arial" w:eastAsia="Times New Roman" w:hAnsi="Arial" w:cs="Arial"/>
          <w:lang w:eastAsia="tr-TR"/>
        </w:rPr>
        <w:t xml:space="preserve"> her türlü talep, </w:t>
      </w:r>
      <w:proofErr w:type="gramStart"/>
      <w:r w:rsidRPr="00EA1694">
        <w:rPr>
          <w:rFonts w:ascii="Arial" w:eastAsia="Times New Roman" w:hAnsi="Arial" w:cs="Arial"/>
          <w:lang w:eastAsia="tr-TR"/>
        </w:rPr>
        <w:t>şikayet</w:t>
      </w:r>
      <w:proofErr w:type="gramEnd"/>
      <w:r w:rsidRPr="00EA1694">
        <w:rPr>
          <w:rFonts w:ascii="Arial" w:eastAsia="Times New Roman" w:hAnsi="Arial" w:cs="Arial"/>
          <w:lang w:eastAsia="tr-TR"/>
        </w:rPr>
        <w:t>, soru ve görüşlerinizin karşılanması, değerlendirilmesi, raporlanması,</w:t>
      </w:r>
    </w:p>
    <w:p w14:paraId="456D512B" w14:textId="588762DA" w:rsidR="00EA1694" w:rsidRPr="00EA1694" w:rsidRDefault="0079678A" w:rsidP="003B671D">
      <w:pPr>
        <w:numPr>
          <w:ilvl w:val="0"/>
          <w:numId w:val="4"/>
        </w:numPr>
        <w:shd w:val="clear" w:color="auto" w:fill="FFFFFF"/>
        <w:tabs>
          <w:tab w:val="clear" w:pos="720"/>
          <w:tab w:val="num" w:pos="426"/>
        </w:tabs>
        <w:spacing w:before="100" w:beforeAutospacing="1" w:after="100" w:afterAutospacing="1" w:line="240" w:lineRule="auto"/>
        <w:ind w:left="142" w:hanging="284"/>
        <w:jc w:val="both"/>
        <w:rPr>
          <w:rFonts w:ascii="Arial" w:eastAsia="Times New Roman" w:hAnsi="Arial" w:cs="Arial"/>
          <w:lang w:eastAsia="tr-TR"/>
        </w:rPr>
      </w:pPr>
      <w:r w:rsidRPr="00EA1694">
        <w:rPr>
          <w:rFonts w:ascii="Arial" w:eastAsia="Times New Roman" w:hAnsi="Arial" w:cs="Arial"/>
          <w:lang w:eastAsia="tr-TR"/>
        </w:rPr>
        <w:t>Talebinize istinaden tarafınızla iletişim faaliyetlerinin yürütülmesi</w:t>
      </w:r>
      <w:r w:rsidR="00EA1694" w:rsidRPr="00EA1694">
        <w:rPr>
          <w:rFonts w:ascii="Arial" w:eastAsia="Times New Roman" w:hAnsi="Arial" w:cs="Arial"/>
          <w:lang w:eastAsia="tr-TR"/>
        </w:rPr>
        <w:t>,</w:t>
      </w:r>
    </w:p>
    <w:p w14:paraId="0FEC7A10" w14:textId="7E136AE9" w:rsidR="0079678A" w:rsidRDefault="0079678A" w:rsidP="0079678A">
      <w:pPr>
        <w:shd w:val="clear" w:color="auto" w:fill="FFFFFF"/>
        <w:spacing w:before="100" w:beforeAutospacing="1" w:after="100" w:afterAutospacing="1" w:line="240" w:lineRule="auto"/>
        <w:ind w:left="-142"/>
        <w:rPr>
          <w:rFonts w:ascii="Arial" w:eastAsia="Times New Roman" w:hAnsi="Arial" w:cs="Arial"/>
          <w:lang w:eastAsia="tr-TR"/>
        </w:rPr>
      </w:pPr>
      <w:r w:rsidRPr="0079678A">
        <w:rPr>
          <w:rFonts w:ascii="Arial" w:eastAsia="Times New Roman" w:hAnsi="Arial" w:cs="Arial"/>
          <w:b/>
          <w:bCs/>
          <w:lang w:eastAsia="tr-TR"/>
        </w:rPr>
        <w:t xml:space="preserve">Yönetim, talep, </w:t>
      </w:r>
      <w:proofErr w:type="gramStart"/>
      <w:r w:rsidRPr="0079678A">
        <w:rPr>
          <w:rFonts w:ascii="Arial" w:eastAsia="Times New Roman" w:hAnsi="Arial" w:cs="Arial"/>
          <w:b/>
          <w:bCs/>
          <w:lang w:eastAsia="tr-TR"/>
        </w:rPr>
        <w:t>şikayet</w:t>
      </w:r>
      <w:proofErr w:type="gramEnd"/>
      <w:r w:rsidRPr="0079678A">
        <w:rPr>
          <w:rFonts w:ascii="Arial" w:eastAsia="Times New Roman" w:hAnsi="Arial" w:cs="Arial"/>
          <w:b/>
          <w:bCs/>
          <w:lang w:eastAsia="tr-TR"/>
        </w:rPr>
        <w:t xml:space="preserve"> ve mevzuata uyum faaliyetleri</w:t>
      </w:r>
    </w:p>
    <w:p w14:paraId="2B60B66D" w14:textId="29968EAE" w:rsidR="0079678A" w:rsidRPr="0079678A" w:rsidRDefault="0079678A" w:rsidP="00B777EA">
      <w:pPr>
        <w:shd w:val="clear" w:color="auto" w:fill="FFFFFF"/>
        <w:spacing w:before="100" w:beforeAutospacing="1" w:after="100" w:afterAutospacing="1" w:line="240" w:lineRule="auto"/>
        <w:ind w:left="-142"/>
        <w:jc w:val="both"/>
        <w:rPr>
          <w:rFonts w:ascii="Arial" w:eastAsia="Times New Roman" w:hAnsi="Arial" w:cs="Arial"/>
          <w:lang w:eastAsia="tr-TR"/>
        </w:rPr>
      </w:pPr>
      <w:r w:rsidRPr="0079678A">
        <w:rPr>
          <w:rFonts w:ascii="Arial" w:eastAsia="Times New Roman" w:hAnsi="Arial" w:cs="Arial"/>
          <w:lang w:eastAsia="tr-TR"/>
        </w:rPr>
        <w:t xml:space="preserve">Yukarıda belirtilen tüm kişisel verileriniz, yukarıda belirtilen hizmetlerin sağlanmasına yönelik yönetim, talep, </w:t>
      </w:r>
      <w:proofErr w:type="gramStart"/>
      <w:r w:rsidRPr="0079678A">
        <w:rPr>
          <w:rFonts w:ascii="Arial" w:eastAsia="Times New Roman" w:hAnsi="Arial" w:cs="Arial"/>
          <w:lang w:eastAsia="tr-TR"/>
        </w:rPr>
        <w:t>şikayet</w:t>
      </w:r>
      <w:proofErr w:type="gramEnd"/>
      <w:r w:rsidRPr="0079678A">
        <w:rPr>
          <w:rFonts w:ascii="Arial" w:eastAsia="Times New Roman" w:hAnsi="Arial" w:cs="Arial"/>
          <w:lang w:eastAsia="tr-TR"/>
        </w:rPr>
        <w:t xml:space="preserve"> ve mevzuata uyum faaliyetlerinin yürütülmesi kapsamında, aşağıdaki amaçlarla işlenmektedir:</w:t>
      </w:r>
    </w:p>
    <w:p w14:paraId="38432B7F" w14:textId="0B83C435" w:rsidR="0079678A" w:rsidRPr="0079678A" w:rsidRDefault="0079617E" w:rsidP="0079678A">
      <w:pPr>
        <w:numPr>
          <w:ilvl w:val="0"/>
          <w:numId w:val="5"/>
        </w:numPr>
        <w:shd w:val="clear" w:color="auto" w:fill="FFFFFF"/>
        <w:tabs>
          <w:tab w:val="clear" w:pos="720"/>
          <w:tab w:val="num" w:pos="426"/>
        </w:tabs>
        <w:spacing w:before="100" w:beforeAutospacing="1" w:after="100" w:afterAutospacing="1" w:line="240" w:lineRule="auto"/>
        <w:ind w:left="142" w:hanging="284"/>
        <w:jc w:val="both"/>
        <w:rPr>
          <w:rFonts w:ascii="Arial" w:eastAsia="Times New Roman" w:hAnsi="Arial" w:cs="Arial"/>
          <w:lang w:eastAsia="tr-TR"/>
        </w:rPr>
      </w:pPr>
      <w:proofErr w:type="spellStart"/>
      <w:r>
        <w:rPr>
          <w:rFonts w:ascii="Arial" w:eastAsia="Times New Roman" w:hAnsi="Arial" w:cs="Arial"/>
          <w:lang w:eastAsia="tr-TR"/>
        </w:rPr>
        <w:t>Gembox’un</w:t>
      </w:r>
      <w:proofErr w:type="spellEnd"/>
      <w:r w:rsidR="0079678A" w:rsidRPr="0079678A">
        <w:rPr>
          <w:rFonts w:ascii="Arial" w:eastAsia="Times New Roman" w:hAnsi="Arial" w:cs="Arial"/>
          <w:lang w:eastAsia="tr-TR"/>
        </w:rPr>
        <w:t xml:space="preserve"> ticari ve/veya iş stratejilerinin planlanması ve icrası, risk analiz çalışmaları ile iç denetimlerin yürütülmesi, değerlendirilmesi ve raporlanması,</w:t>
      </w:r>
    </w:p>
    <w:p w14:paraId="03E86DF3" w14:textId="6B9B44E8" w:rsidR="0079678A" w:rsidRPr="0079678A" w:rsidRDefault="0079678A" w:rsidP="0079678A">
      <w:pPr>
        <w:numPr>
          <w:ilvl w:val="0"/>
          <w:numId w:val="5"/>
        </w:numPr>
        <w:shd w:val="clear" w:color="auto" w:fill="FFFFFF"/>
        <w:tabs>
          <w:tab w:val="clear" w:pos="720"/>
          <w:tab w:val="num" w:pos="426"/>
        </w:tabs>
        <w:spacing w:before="100" w:beforeAutospacing="1" w:after="100" w:afterAutospacing="1" w:line="240" w:lineRule="auto"/>
        <w:ind w:left="142" w:hanging="284"/>
        <w:jc w:val="both"/>
        <w:rPr>
          <w:rFonts w:ascii="Arial" w:eastAsia="Times New Roman" w:hAnsi="Arial" w:cs="Arial"/>
          <w:lang w:eastAsia="tr-TR"/>
        </w:rPr>
      </w:pPr>
      <w:r w:rsidRPr="0079678A">
        <w:rPr>
          <w:rFonts w:ascii="Arial" w:eastAsia="Times New Roman" w:hAnsi="Arial" w:cs="Arial"/>
          <w:lang w:eastAsia="tr-TR"/>
        </w:rPr>
        <w:t xml:space="preserve">Her türlü talep, </w:t>
      </w:r>
      <w:proofErr w:type="gramStart"/>
      <w:r w:rsidRPr="0079678A">
        <w:rPr>
          <w:rFonts w:ascii="Arial" w:eastAsia="Times New Roman" w:hAnsi="Arial" w:cs="Arial"/>
          <w:lang w:eastAsia="tr-TR"/>
        </w:rPr>
        <w:t>şikayet</w:t>
      </w:r>
      <w:proofErr w:type="gramEnd"/>
      <w:r w:rsidRPr="0079678A">
        <w:rPr>
          <w:rFonts w:ascii="Arial" w:eastAsia="Times New Roman" w:hAnsi="Arial" w:cs="Arial"/>
          <w:lang w:eastAsia="tr-TR"/>
        </w:rPr>
        <w:t>, soru ve görüşlerinizin karşılanması, değerlendirilmesi, raporlanması ve bu doğrultuda gerekli aksiyonların Şirketimiz tarafından alınması, bu doğrultuda tarafınızla iletişim faaliyetlerinin yürütülmesi,</w:t>
      </w:r>
    </w:p>
    <w:p w14:paraId="414352EF" w14:textId="77777777" w:rsidR="0079678A" w:rsidRPr="0079678A" w:rsidRDefault="0079678A" w:rsidP="0079678A">
      <w:pPr>
        <w:numPr>
          <w:ilvl w:val="0"/>
          <w:numId w:val="5"/>
        </w:numPr>
        <w:shd w:val="clear" w:color="auto" w:fill="FFFFFF"/>
        <w:tabs>
          <w:tab w:val="clear" w:pos="720"/>
          <w:tab w:val="num" w:pos="426"/>
        </w:tabs>
        <w:spacing w:before="100" w:beforeAutospacing="1" w:after="100" w:afterAutospacing="1" w:line="240" w:lineRule="auto"/>
        <w:ind w:left="142" w:hanging="284"/>
        <w:jc w:val="both"/>
        <w:rPr>
          <w:rFonts w:ascii="Arial" w:eastAsia="Times New Roman" w:hAnsi="Arial" w:cs="Arial"/>
          <w:lang w:eastAsia="tr-TR"/>
        </w:rPr>
      </w:pPr>
      <w:r w:rsidRPr="0079678A">
        <w:rPr>
          <w:rFonts w:ascii="Arial" w:eastAsia="Times New Roman" w:hAnsi="Arial" w:cs="Arial"/>
          <w:lang w:eastAsia="tr-TR"/>
        </w:rPr>
        <w:t>Yukarıda belirtilen faaliyetlere ilişkin toplanan kişisel verilerin bu süreçlerin icrası kapsamında saklama faaliyetlerinin yürütülmesi,</w:t>
      </w:r>
    </w:p>
    <w:p w14:paraId="4ED17CFB" w14:textId="77777777" w:rsidR="0079678A" w:rsidRPr="0079678A" w:rsidRDefault="0079678A" w:rsidP="0079678A">
      <w:pPr>
        <w:numPr>
          <w:ilvl w:val="0"/>
          <w:numId w:val="5"/>
        </w:numPr>
        <w:shd w:val="clear" w:color="auto" w:fill="FFFFFF"/>
        <w:tabs>
          <w:tab w:val="clear" w:pos="720"/>
          <w:tab w:val="num" w:pos="426"/>
        </w:tabs>
        <w:spacing w:before="100" w:beforeAutospacing="1" w:after="100" w:afterAutospacing="1" w:line="240" w:lineRule="auto"/>
        <w:ind w:left="142" w:hanging="284"/>
        <w:jc w:val="both"/>
        <w:rPr>
          <w:rFonts w:ascii="Arial" w:eastAsia="Times New Roman" w:hAnsi="Arial" w:cs="Arial"/>
          <w:lang w:eastAsia="tr-TR"/>
        </w:rPr>
      </w:pPr>
      <w:r w:rsidRPr="0079678A">
        <w:rPr>
          <w:rFonts w:ascii="Arial" w:eastAsia="Times New Roman" w:hAnsi="Arial" w:cs="Arial"/>
          <w:lang w:eastAsia="tr-TR"/>
        </w:rPr>
        <w:t>Yukarıda belirtilen faaliyetler kapsamında toplanan kişisel verilerin saklandığı ortamlarda bilgi güvenliği süreçlerinin yürütülmesi,</w:t>
      </w:r>
    </w:p>
    <w:p w14:paraId="55B48113" w14:textId="77777777" w:rsidR="0079678A" w:rsidRPr="0079678A" w:rsidRDefault="0079678A" w:rsidP="0079678A">
      <w:pPr>
        <w:numPr>
          <w:ilvl w:val="0"/>
          <w:numId w:val="5"/>
        </w:numPr>
        <w:shd w:val="clear" w:color="auto" w:fill="FFFFFF"/>
        <w:tabs>
          <w:tab w:val="clear" w:pos="720"/>
          <w:tab w:val="num" w:pos="426"/>
        </w:tabs>
        <w:spacing w:before="100" w:beforeAutospacing="1" w:after="100" w:afterAutospacing="1" w:line="240" w:lineRule="auto"/>
        <w:ind w:left="142" w:hanging="284"/>
        <w:jc w:val="both"/>
        <w:rPr>
          <w:rFonts w:ascii="Arial" w:eastAsia="Times New Roman" w:hAnsi="Arial" w:cs="Arial"/>
          <w:lang w:eastAsia="tr-TR"/>
        </w:rPr>
      </w:pPr>
      <w:r w:rsidRPr="0079678A">
        <w:rPr>
          <w:rFonts w:ascii="Arial" w:eastAsia="Times New Roman" w:hAnsi="Arial" w:cs="Arial"/>
          <w:lang w:eastAsia="tr-TR"/>
        </w:rPr>
        <w:t>Yukarıda belirtilen tüm faaliyetlerinin yürürlükteki mevzuata uygun yürütülmesi,</w:t>
      </w:r>
    </w:p>
    <w:p w14:paraId="758F2651" w14:textId="1D03237E" w:rsidR="0079678A" w:rsidRDefault="0079678A" w:rsidP="0079678A">
      <w:pPr>
        <w:numPr>
          <w:ilvl w:val="0"/>
          <w:numId w:val="5"/>
        </w:numPr>
        <w:shd w:val="clear" w:color="auto" w:fill="FFFFFF"/>
        <w:tabs>
          <w:tab w:val="clear" w:pos="720"/>
          <w:tab w:val="num" w:pos="426"/>
        </w:tabs>
        <w:spacing w:before="100" w:beforeAutospacing="1" w:after="100" w:afterAutospacing="1" w:line="240" w:lineRule="auto"/>
        <w:ind w:left="142" w:hanging="284"/>
        <w:jc w:val="both"/>
        <w:rPr>
          <w:rFonts w:ascii="Arial" w:eastAsia="Times New Roman" w:hAnsi="Arial" w:cs="Arial"/>
          <w:lang w:eastAsia="tr-TR"/>
        </w:rPr>
      </w:pPr>
      <w:r w:rsidRPr="0079678A">
        <w:rPr>
          <w:rFonts w:ascii="Arial" w:eastAsia="Times New Roman" w:hAnsi="Arial" w:cs="Arial"/>
          <w:lang w:eastAsia="tr-TR"/>
        </w:rPr>
        <w:t>Hukuken yetkili kurum ve kuruluşlara bilgi verilmesi, hukuk işlerinin takibi ve gereken durumlarda savunma hakkımızın kullanılması.</w:t>
      </w:r>
      <w:r w:rsidR="0079617E">
        <w:rPr>
          <w:rFonts w:ascii="Arial" w:eastAsia="Times New Roman" w:hAnsi="Arial" w:cs="Arial"/>
          <w:lang w:eastAsia="tr-TR"/>
        </w:rPr>
        <w:t xml:space="preserve"> </w:t>
      </w:r>
    </w:p>
    <w:p w14:paraId="509C4B12" w14:textId="77777777" w:rsidR="0079617E" w:rsidRDefault="0079678A" w:rsidP="0079617E">
      <w:pPr>
        <w:numPr>
          <w:ilvl w:val="0"/>
          <w:numId w:val="6"/>
        </w:numPr>
        <w:shd w:val="clear" w:color="auto" w:fill="FFFFFF"/>
        <w:tabs>
          <w:tab w:val="clear" w:pos="720"/>
          <w:tab w:val="num" w:pos="426"/>
        </w:tabs>
        <w:spacing w:beforeAutospacing="1" w:after="0" w:afterAutospacing="1" w:line="240" w:lineRule="auto"/>
        <w:ind w:left="142" w:hanging="284"/>
        <w:jc w:val="both"/>
        <w:rPr>
          <w:rFonts w:ascii="Arial" w:eastAsia="Times New Roman" w:hAnsi="Arial" w:cs="Arial"/>
          <w:lang w:eastAsia="tr-TR"/>
        </w:rPr>
      </w:pPr>
      <w:r w:rsidRPr="0079678A">
        <w:rPr>
          <w:rFonts w:ascii="Arial" w:eastAsia="Times New Roman" w:hAnsi="Arial" w:cs="Arial"/>
          <w:b/>
          <w:bCs/>
          <w:lang w:eastAsia="tr-TR"/>
        </w:rPr>
        <w:t>Şirketimiz kişisel verilerinizi kimlere, hangi amaçlarla aktarabilecektir? </w:t>
      </w:r>
    </w:p>
    <w:p w14:paraId="0EEE0FB1" w14:textId="445FD0D7" w:rsidR="0079678A" w:rsidRPr="0079678A" w:rsidRDefault="0079678A" w:rsidP="00EA1694">
      <w:pPr>
        <w:shd w:val="clear" w:color="auto" w:fill="FFFFFF"/>
        <w:spacing w:beforeAutospacing="1" w:after="0" w:afterAutospacing="1" w:line="240" w:lineRule="auto"/>
        <w:ind w:left="-142"/>
        <w:jc w:val="both"/>
        <w:rPr>
          <w:rFonts w:ascii="Arial" w:eastAsia="Times New Roman" w:hAnsi="Arial" w:cs="Arial"/>
          <w:lang w:eastAsia="tr-TR"/>
        </w:rPr>
      </w:pPr>
      <w:r w:rsidRPr="0079678A">
        <w:rPr>
          <w:rFonts w:ascii="Arial" w:eastAsia="Times New Roman" w:hAnsi="Arial" w:cs="Arial"/>
          <w:lang w:eastAsia="tr-TR"/>
        </w:rPr>
        <w:lastRenderedPageBreak/>
        <w:t>İşbu Aydınlatma Metni altında bahsedilen şekilde toplanan tüm kişisel veriler, Kanun’un 8. ve 9. maddelerinde belirtilen kişisel veri işleme şartları çerçevesinde, aşağıdaki kişi ve kuruluşlara aktarılabilmektedir: </w:t>
      </w:r>
    </w:p>
    <w:p w14:paraId="3C372A7D" w14:textId="4E0540C3" w:rsidR="00FE7990" w:rsidRPr="00250282" w:rsidRDefault="00EF669A" w:rsidP="00DE53A3">
      <w:pPr>
        <w:numPr>
          <w:ilvl w:val="0"/>
          <w:numId w:val="11"/>
        </w:numPr>
        <w:shd w:val="clear" w:color="auto" w:fill="FFFFFF"/>
        <w:tabs>
          <w:tab w:val="clear" w:pos="720"/>
          <w:tab w:val="num" w:pos="426"/>
        </w:tabs>
        <w:spacing w:before="100" w:beforeAutospacing="1" w:after="100" w:afterAutospacing="1" w:line="240" w:lineRule="auto"/>
        <w:ind w:left="284" w:hanging="426"/>
        <w:jc w:val="both"/>
        <w:rPr>
          <w:rFonts w:ascii="Arial" w:eastAsia="Times New Roman" w:hAnsi="Arial" w:cs="Arial"/>
          <w:lang w:eastAsia="tr-TR"/>
        </w:rPr>
      </w:pPr>
      <w:r w:rsidRPr="00FE7990">
        <w:rPr>
          <w:rFonts w:ascii="Arial" w:eastAsia="Times New Roman" w:hAnsi="Arial" w:cs="Arial"/>
          <w:lang w:eastAsia="tr-TR"/>
        </w:rPr>
        <w:t xml:space="preserve">Yukarıda belirtilen tüm kişisel verileriniz, iş faaliyetlerinin yürütülmesi ve denetimi ile saklama ve arşiv faaliyetlerinin yürütülmesi amaçlarıyla yatırım sahibi hissedarımıza aktarılmaktadır. </w:t>
      </w:r>
    </w:p>
    <w:p w14:paraId="684B513A" w14:textId="4B75F710" w:rsidR="00A37C88" w:rsidRPr="00A37C88" w:rsidRDefault="00C43ABE" w:rsidP="00DE53A3">
      <w:pPr>
        <w:numPr>
          <w:ilvl w:val="0"/>
          <w:numId w:val="11"/>
        </w:numPr>
        <w:shd w:val="clear" w:color="auto" w:fill="FFFFFF"/>
        <w:tabs>
          <w:tab w:val="clear" w:pos="720"/>
          <w:tab w:val="num" w:pos="426"/>
        </w:tabs>
        <w:spacing w:before="100" w:beforeAutospacing="1" w:after="100" w:afterAutospacing="1" w:line="240" w:lineRule="auto"/>
        <w:ind w:left="284" w:hanging="426"/>
        <w:jc w:val="both"/>
        <w:rPr>
          <w:rFonts w:ascii="Arial" w:eastAsia="Times New Roman" w:hAnsi="Arial" w:cs="Arial"/>
          <w:lang w:eastAsia="tr-TR"/>
        </w:rPr>
      </w:pPr>
      <w:r w:rsidRPr="00C43ABE">
        <w:rPr>
          <w:rFonts w:ascii="Arial" w:eastAsia="Times New Roman" w:hAnsi="Arial" w:cs="Arial"/>
          <w:lang w:eastAsia="tr-TR"/>
        </w:rPr>
        <w:t>Yukarıda belirtilen kişisel verileriniz, internet sitesi ve</w:t>
      </w:r>
      <w:r w:rsidR="00EF4580">
        <w:rPr>
          <w:rFonts w:ascii="Arial" w:eastAsia="Times New Roman" w:hAnsi="Arial" w:cs="Arial"/>
          <w:lang w:eastAsia="tr-TR"/>
        </w:rPr>
        <w:t xml:space="preserve"> e-posta bakımından</w:t>
      </w:r>
      <w:r w:rsidRPr="00C43ABE">
        <w:rPr>
          <w:rFonts w:ascii="Arial" w:eastAsia="Times New Roman" w:hAnsi="Arial" w:cs="Arial"/>
          <w:lang w:eastAsia="tr-TR"/>
        </w:rPr>
        <w:t xml:space="preserve"> teknik altyapı hizmetinin alınması</w:t>
      </w:r>
      <w:r w:rsidR="00EF4580">
        <w:rPr>
          <w:rFonts w:ascii="Arial" w:eastAsia="Times New Roman" w:hAnsi="Arial" w:cs="Arial"/>
          <w:lang w:eastAsia="tr-TR"/>
        </w:rPr>
        <w:t xml:space="preserve"> ve </w:t>
      </w:r>
      <w:r w:rsidR="00EF4580" w:rsidRPr="0079678A">
        <w:rPr>
          <w:rFonts w:ascii="Arial" w:eastAsia="Times New Roman" w:hAnsi="Arial" w:cs="Arial"/>
          <w:lang w:eastAsia="tr-TR"/>
        </w:rPr>
        <w:t>saklama faaliyetlerinin yürütülmesi</w:t>
      </w:r>
      <w:r w:rsidRPr="00C43ABE">
        <w:rPr>
          <w:rFonts w:ascii="Arial" w:eastAsia="Times New Roman" w:hAnsi="Arial" w:cs="Arial"/>
          <w:lang w:eastAsia="tr-TR"/>
        </w:rPr>
        <w:t xml:space="preserve"> ama</w:t>
      </w:r>
      <w:r w:rsidR="00EF4580">
        <w:rPr>
          <w:rFonts w:ascii="Arial" w:eastAsia="Times New Roman" w:hAnsi="Arial" w:cs="Arial"/>
          <w:lang w:eastAsia="tr-TR"/>
        </w:rPr>
        <w:t>çlar</w:t>
      </w:r>
      <w:r w:rsidRPr="00C43ABE">
        <w:rPr>
          <w:rFonts w:ascii="Arial" w:eastAsia="Times New Roman" w:hAnsi="Arial" w:cs="Arial"/>
          <w:lang w:eastAsia="tr-TR"/>
        </w:rPr>
        <w:t xml:space="preserve">ıyla bu alanlarda faaliyet gösteren yurtiçinde mukim hizmet sağlayıcı tedarikçimize aktarılmakta ve bu firma bünyesinde saklanmaktadır. </w:t>
      </w:r>
    </w:p>
    <w:p w14:paraId="080335B3" w14:textId="76D37A81" w:rsidR="0079678A" w:rsidRPr="0079678A" w:rsidRDefault="0079678A" w:rsidP="0079617E">
      <w:pPr>
        <w:numPr>
          <w:ilvl w:val="0"/>
          <w:numId w:val="11"/>
        </w:numPr>
        <w:shd w:val="clear" w:color="auto" w:fill="FFFFFF"/>
        <w:tabs>
          <w:tab w:val="clear" w:pos="720"/>
          <w:tab w:val="num" w:pos="426"/>
        </w:tabs>
        <w:spacing w:before="100" w:beforeAutospacing="1" w:after="100" w:afterAutospacing="1" w:line="240" w:lineRule="auto"/>
        <w:ind w:left="284" w:hanging="426"/>
        <w:jc w:val="both"/>
        <w:rPr>
          <w:rFonts w:ascii="Arial" w:eastAsia="Times New Roman" w:hAnsi="Arial" w:cs="Arial"/>
          <w:lang w:eastAsia="tr-TR"/>
        </w:rPr>
      </w:pPr>
      <w:r w:rsidRPr="0079678A">
        <w:rPr>
          <w:rFonts w:ascii="Arial" w:eastAsia="Times New Roman" w:hAnsi="Arial" w:cs="Arial"/>
          <w:lang w:eastAsia="tr-TR"/>
        </w:rPr>
        <w:t xml:space="preserve">Yukarıda belirtilen tüm kişisel verilerinizin yukarıda belirtilen faaliyetlere yönelik saklama faaliyetlerinin yürütülmesi ve teknik altyapı hizmeti alınması amacıyla bu alanlarda faaliyet gösteren ve yurtdışında bulunan bulut tabanlı Microsoft </w:t>
      </w:r>
      <w:proofErr w:type="spellStart"/>
      <w:r w:rsidRPr="0079678A">
        <w:rPr>
          <w:rFonts w:ascii="Arial" w:eastAsia="Times New Roman" w:hAnsi="Arial" w:cs="Arial"/>
          <w:lang w:eastAsia="tr-TR"/>
        </w:rPr>
        <w:t>Ireland</w:t>
      </w:r>
      <w:proofErr w:type="spellEnd"/>
      <w:r w:rsidRPr="0079678A">
        <w:rPr>
          <w:rFonts w:ascii="Arial" w:eastAsia="Times New Roman" w:hAnsi="Arial" w:cs="Arial"/>
          <w:lang w:eastAsia="tr-TR"/>
        </w:rPr>
        <w:t xml:space="preserve"> Operations </w:t>
      </w:r>
      <w:proofErr w:type="spellStart"/>
      <w:r w:rsidRPr="0079678A">
        <w:rPr>
          <w:rFonts w:ascii="Arial" w:eastAsia="Times New Roman" w:hAnsi="Arial" w:cs="Arial"/>
          <w:lang w:eastAsia="tr-TR"/>
        </w:rPr>
        <w:t>Limited’e</w:t>
      </w:r>
      <w:proofErr w:type="spellEnd"/>
      <w:r w:rsidR="006450A7">
        <w:rPr>
          <w:rFonts w:ascii="Arial" w:eastAsia="Times New Roman" w:hAnsi="Arial" w:cs="Arial"/>
          <w:lang w:eastAsia="tr-TR"/>
        </w:rPr>
        <w:t xml:space="preserve"> </w:t>
      </w:r>
      <w:r w:rsidRPr="0079678A">
        <w:rPr>
          <w:rFonts w:ascii="Arial" w:eastAsia="Times New Roman" w:hAnsi="Arial" w:cs="Arial"/>
          <w:lang w:eastAsia="tr-TR"/>
        </w:rPr>
        <w:t xml:space="preserve">ve </w:t>
      </w:r>
      <w:r w:rsidR="006450A7">
        <w:rPr>
          <w:rFonts w:ascii="Arial" w:eastAsia="Times New Roman" w:hAnsi="Arial" w:cs="Arial"/>
          <w:lang w:eastAsia="tr-TR"/>
        </w:rPr>
        <w:t xml:space="preserve">bu firma </w:t>
      </w:r>
      <w:r w:rsidRPr="0079678A">
        <w:rPr>
          <w:rFonts w:ascii="Arial" w:eastAsia="Times New Roman" w:hAnsi="Arial" w:cs="Arial"/>
          <w:lang w:eastAsia="tr-TR"/>
        </w:rPr>
        <w:t>bünyesinde saklanmaktadır.</w:t>
      </w:r>
    </w:p>
    <w:p w14:paraId="0B2AA459" w14:textId="0436D529" w:rsidR="0079678A" w:rsidRPr="0079678A" w:rsidRDefault="0079678A" w:rsidP="0079617E">
      <w:pPr>
        <w:numPr>
          <w:ilvl w:val="0"/>
          <w:numId w:val="12"/>
        </w:numPr>
        <w:shd w:val="clear" w:color="auto" w:fill="FFFFFF"/>
        <w:tabs>
          <w:tab w:val="clear" w:pos="720"/>
          <w:tab w:val="num" w:pos="426"/>
        </w:tabs>
        <w:spacing w:before="100" w:beforeAutospacing="1" w:after="100" w:afterAutospacing="1" w:line="240" w:lineRule="auto"/>
        <w:ind w:left="284" w:hanging="426"/>
        <w:jc w:val="both"/>
        <w:rPr>
          <w:rFonts w:ascii="Arial" w:eastAsia="Times New Roman" w:hAnsi="Arial" w:cs="Arial"/>
          <w:lang w:eastAsia="tr-TR"/>
        </w:rPr>
      </w:pPr>
      <w:r w:rsidRPr="0079678A">
        <w:rPr>
          <w:rFonts w:ascii="Arial" w:eastAsia="Times New Roman" w:hAnsi="Arial" w:cs="Arial"/>
          <w:lang w:eastAsia="tr-TR"/>
        </w:rPr>
        <w:t>Yukarıda belirtilen kişisel verileriniz faaliyetlerin yürürlükteki mevzuata uygun yürütülmesi, hukuken yetkili kurum ve kuruluşlara bilgi verilmesi ve hukuk işlerinin takibi ve gereken durumlarda savunma hakkımızın kullanılması amaçlarıyla ilgili bakanlıklar, mahkemeler, icra daireleri dahil hukuken yetkili özel kişi ve kuruluşlara ve hukuken yetkili kamu kuruluşlarına aktarılabilmektedir.</w:t>
      </w:r>
    </w:p>
    <w:p w14:paraId="7DEF9F01" w14:textId="77777777" w:rsidR="0079678A" w:rsidRPr="0079678A" w:rsidRDefault="0079678A" w:rsidP="0079617E">
      <w:pPr>
        <w:numPr>
          <w:ilvl w:val="0"/>
          <w:numId w:val="13"/>
        </w:numPr>
        <w:shd w:val="clear" w:color="auto" w:fill="FFFFFF"/>
        <w:tabs>
          <w:tab w:val="clear" w:pos="720"/>
          <w:tab w:val="num" w:pos="426"/>
        </w:tabs>
        <w:spacing w:beforeAutospacing="1" w:after="0" w:afterAutospacing="1" w:line="240" w:lineRule="auto"/>
        <w:ind w:left="284" w:hanging="426"/>
        <w:jc w:val="both"/>
        <w:rPr>
          <w:rFonts w:ascii="Arial" w:eastAsia="Times New Roman" w:hAnsi="Arial" w:cs="Arial"/>
          <w:lang w:eastAsia="tr-TR"/>
        </w:rPr>
      </w:pPr>
      <w:r w:rsidRPr="0079678A">
        <w:rPr>
          <w:rFonts w:ascii="Arial" w:eastAsia="Times New Roman" w:hAnsi="Arial" w:cs="Arial"/>
          <w:b/>
          <w:bCs/>
          <w:lang w:eastAsia="tr-TR"/>
        </w:rPr>
        <w:t>Şirketimiz kişisel verilerinizi hangi yöntemler ve hangi hukuki sebeplerle elde etmektedir?</w:t>
      </w:r>
    </w:p>
    <w:p w14:paraId="71F6C94F" w14:textId="57B5ECAB" w:rsidR="000A40DF" w:rsidRDefault="0079678A" w:rsidP="000A40DF">
      <w:pPr>
        <w:shd w:val="clear" w:color="auto" w:fill="FFFFFF"/>
        <w:spacing w:beforeAutospacing="1" w:after="0" w:afterAutospacing="1" w:line="240" w:lineRule="auto"/>
        <w:ind w:left="-142"/>
        <w:jc w:val="both"/>
        <w:rPr>
          <w:rFonts w:ascii="Arial" w:eastAsia="Times New Roman" w:hAnsi="Arial" w:cs="Arial"/>
          <w:lang w:eastAsia="tr-TR"/>
        </w:rPr>
      </w:pPr>
      <w:r w:rsidRPr="0079678A">
        <w:rPr>
          <w:rFonts w:ascii="Arial" w:eastAsia="Times New Roman" w:hAnsi="Arial" w:cs="Arial"/>
          <w:lang w:eastAsia="tr-TR"/>
        </w:rPr>
        <w:t xml:space="preserve">Yukarıda bahsedilen amaçlarla işlenen tüm kişisel verileriniz, (i)  Şirketimiz internet siteleri ve </w:t>
      </w:r>
      <w:proofErr w:type="spellStart"/>
      <w:r w:rsidRPr="0079678A">
        <w:rPr>
          <w:rFonts w:ascii="Arial" w:eastAsia="Times New Roman" w:hAnsi="Arial" w:cs="Arial"/>
          <w:lang w:eastAsia="tr-TR"/>
        </w:rPr>
        <w:t>mikrositelerinde</w:t>
      </w:r>
      <w:proofErr w:type="spellEnd"/>
      <w:r w:rsidRPr="0079678A">
        <w:rPr>
          <w:rFonts w:ascii="Arial" w:eastAsia="Times New Roman" w:hAnsi="Arial" w:cs="Arial"/>
          <w:lang w:eastAsia="tr-TR"/>
        </w:rPr>
        <w:t xml:space="preserve"> bulunan formların tarafınızca doldurulması suretiyle, (ii) Şirketimizin sosyal medya hesaplarından ve/veya arama motorları ve sosyal medya sitelerinde yer alan formların doldurulması suretiyle, (i</w:t>
      </w:r>
      <w:r w:rsidR="000A40DF">
        <w:rPr>
          <w:rFonts w:ascii="Arial" w:eastAsia="Times New Roman" w:hAnsi="Arial" w:cs="Arial"/>
          <w:lang w:eastAsia="tr-TR"/>
        </w:rPr>
        <w:t>ii</w:t>
      </w:r>
      <w:r w:rsidRPr="0079678A">
        <w:rPr>
          <w:rFonts w:ascii="Arial" w:eastAsia="Times New Roman" w:hAnsi="Arial" w:cs="Arial"/>
          <w:lang w:eastAsia="tr-TR"/>
        </w:rPr>
        <w:t>) Şirketimiz ile gerçekleştirdiğiniz telefon görüşmeleri ile SMS, e-posta ve diğer iletişim vasıtaları aracılığıyla ve/veya yapılan görüşmeler esnasında tarafınızca şahsen verilmesi suretiyle fiziki ve/veya elektronik ortamda elde edilmektedir.</w:t>
      </w:r>
    </w:p>
    <w:p w14:paraId="6CB3DDCD" w14:textId="79453103" w:rsidR="0079678A" w:rsidRPr="0079678A" w:rsidRDefault="0079678A" w:rsidP="000A40DF">
      <w:pPr>
        <w:shd w:val="clear" w:color="auto" w:fill="FFFFFF"/>
        <w:spacing w:beforeAutospacing="1" w:after="0" w:afterAutospacing="1" w:line="240" w:lineRule="auto"/>
        <w:ind w:left="-142"/>
        <w:jc w:val="both"/>
        <w:rPr>
          <w:rFonts w:ascii="Arial" w:eastAsia="Times New Roman" w:hAnsi="Arial" w:cs="Arial"/>
          <w:lang w:eastAsia="tr-TR"/>
        </w:rPr>
      </w:pPr>
      <w:r w:rsidRPr="0079678A">
        <w:rPr>
          <w:rFonts w:ascii="Arial" w:eastAsia="Times New Roman" w:hAnsi="Arial" w:cs="Arial"/>
          <w:lang w:eastAsia="tr-TR"/>
        </w:rPr>
        <w:t>Şirketimiz tarafından yukarıda bahsedilen amaçlarla ve yöntemlerle toplanan kişisel veriler Kanun’un 5. maddeleri kapsamında aşağıdaki hukuki sebeplere dayalı olarak işlenebilmekte ve aktarılabilmektedir:</w:t>
      </w:r>
    </w:p>
    <w:p w14:paraId="798CCBB3" w14:textId="6E763892" w:rsidR="0079678A" w:rsidRPr="0079678A" w:rsidRDefault="0079678A" w:rsidP="0079617E">
      <w:pPr>
        <w:numPr>
          <w:ilvl w:val="0"/>
          <w:numId w:val="14"/>
        </w:numPr>
        <w:shd w:val="clear" w:color="auto" w:fill="FFFFFF"/>
        <w:tabs>
          <w:tab w:val="clear" w:pos="720"/>
          <w:tab w:val="num" w:pos="426"/>
        </w:tabs>
        <w:spacing w:before="100" w:beforeAutospacing="1" w:after="100" w:afterAutospacing="1" w:line="240" w:lineRule="auto"/>
        <w:ind w:left="284"/>
        <w:jc w:val="both"/>
        <w:rPr>
          <w:rFonts w:ascii="Arial" w:eastAsia="Times New Roman" w:hAnsi="Arial" w:cs="Arial"/>
          <w:lang w:eastAsia="tr-TR"/>
        </w:rPr>
      </w:pPr>
      <w:r w:rsidRPr="0079678A">
        <w:rPr>
          <w:rFonts w:ascii="Arial" w:eastAsia="Times New Roman" w:hAnsi="Arial" w:cs="Arial"/>
          <w:lang w:eastAsia="tr-TR"/>
        </w:rPr>
        <w:t xml:space="preserve">Şirketimiz ile </w:t>
      </w:r>
      <w:r w:rsidR="00295EDA">
        <w:rPr>
          <w:rFonts w:ascii="Arial" w:eastAsia="Times New Roman" w:hAnsi="Arial" w:cs="Arial"/>
          <w:lang w:eastAsia="tr-TR"/>
        </w:rPr>
        <w:t>ilgili</w:t>
      </w:r>
      <w:r w:rsidRPr="0079678A">
        <w:rPr>
          <w:rFonts w:ascii="Arial" w:eastAsia="Times New Roman" w:hAnsi="Arial" w:cs="Arial"/>
          <w:lang w:eastAsia="tr-TR"/>
        </w:rPr>
        <w:t xml:space="preserve"> bilgilendirilmenizin sağlanması ve bu kapsamda tarafınızla iletişim faaliyetlerinin yürütülmesi kapsamında elde edilen ve yukarıda belirtilen kişisel verileriniz, “sözleşmenin kurulması ve ifası”, “kanunlarda açıkça öngörülmesi”, “hukuki yükümlülüklerimizin yerine getirilmesi” ve “meşru menfaatimizin varlığı” hukuki sebeplerine dayanılarak işlenmekte ve yukarıda belirtilen kişi ve kuruluşlara aktarılmaktadır.</w:t>
      </w:r>
    </w:p>
    <w:p w14:paraId="18240FE0" w14:textId="77777777" w:rsidR="0079678A" w:rsidRDefault="0079678A" w:rsidP="0079617E">
      <w:pPr>
        <w:pStyle w:val="ListParagraph"/>
        <w:shd w:val="clear" w:color="auto" w:fill="FFFFFF"/>
        <w:tabs>
          <w:tab w:val="num" w:pos="426"/>
        </w:tabs>
        <w:spacing w:before="100" w:beforeAutospacing="1" w:after="100" w:afterAutospacing="1" w:line="240" w:lineRule="auto"/>
        <w:ind w:left="284" w:hanging="360"/>
        <w:jc w:val="both"/>
        <w:rPr>
          <w:rFonts w:ascii="Arial" w:eastAsia="Times New Roman" w:hAnsi="Arial" w:cs="Arial"/>
          <w:lang w:eastAsia="tr-TR"/>
        </w:rPr>
      </w:pPr>
    </w:p>
    <w:p w14:paraId="53C0001E" w14:textId="6EC4CC18" w:rsidR="0079678A" w:rsidRPr="0079678A" w:rsidRDefault="0079678A" w:rsidP="0079617E">
      <w:pPr>
        <w:pStyle w:val="ListParagraph"/>
        <w:numPr>
          <w:ilvl w:val="0"/>
          <w:numId w:val="16"/>
        </w:numPr>
        <w:shd w:val="clear" w:color="auto" w:fill="FFFFFF"/>
        <w:tabs>
          <w:tab w:val="clear" w:pos="720"/>
          <w:tab w:val="num" w:pos="426"/>
        </w:tabs>
        <w:spacing w:before="100" w:beforeAutospacing="1" w:after="100" w:afterAutospacing="1" w:line="240" w:lineRule="auto"/>
        <w:ind w:left="284"/>
        <w:jc w:val="both"/>
        <w:rPr>
          <w:rFonts w:ascii="Arial" w:eastAsia="Times New Roman" w:hAnsi="Arial" w:cs="Arial"/>
          <w:lang w:eastAsia="tr-TR"/>
        </w:rPr>
      </w:pPr>
      <w:r w:rsidRPr="0079678A">
        <w:rPr>
          <w:rFonts w:ascii="Arial" w:eastAsia="Times New Roman" w:hAnsi="Arial" w:cs="Arial"/>
          <w:lang w:eastAsia="tr-TR"/>
        </w:rPr>
        <w:t>Yukarıda belirtilen faaliyetlere yönelik saklama faaliyetlerinin yürütülmesi ve teknik altyapı hizmeti alınması amaçlarıyla</w:t>
      </w:r>
      <w:r w:rsidR="00C22218">
        <w:rPr>
          <w:rFonts w:ascii="Arial" w:eastAsia="Times New Roman" w:hAnsi="Arial" w:cs="Arial"/>
          <w:lang w:eastAsia="tr-TR"/>
        </w:rPr>
        <w:t>,</w:t>
      </w:r>
      <w:r w:rsidRPr="0079678A">
        <w:rPr>
          <w:rFonts w:ascii="Arial" w:eastAsia="Times New Roman" w:hAnsi="Arial" w:cs="Arial"/>
          <w:lang w:eastAsia="tr-TR"/>
        </w:rPr>
        <w:t xml:space="preserve"> işlenen tüm kişisel verileriniz bu alanlarda faaliyet gösteren ve yurtdışında bulunan bulut tabanlı Microsoft </w:t>
      </w:r>
      <w:proofErr w:type="spellStart"/>
      <w:r w:rsidRPr="0079678A">
        <w:rPr>
          <w:rFonts w:ascii="Arial" w:eastAsia="Times New Roman" w:hAnsi="Arial" w:cs="Arial"/>
          <w:lang w:eastAsia="tr-TR"/>
        </w:rPr>
        <w:t>Ireland</w:t>
      </w:r>
      <w:proofErr w:type="spellEnd"/>
      <w:r w:rsidRPr="0079678A">
        <w:rPr>
          <w:rFonts w:ascii="Arial" w:eastAsia="Times New Roman" w:hAnsi="Arial" w:cs="Arial"/>
          <w:lang w:eastAsia="tr-TR"/>
        </w:rPr>
        <w:t xml:space="preserve"> Operations </w:t>
      </w:r>
      <w:proofErr w:type="spellStart"/>
      <w:r w:rsidRPr="0079678A">
        <w:rPr>
          <w:rFonts w:ascii="Arial" w:eastAsia="Times New Roman" w:hAnsi="Arial" w:cs="Arial"/>
          <w:lang w:eastAsia="tr-TR"/>
        </w:rPr>
        <w:t>Limited’e</w:t>
      </w:r>
      <w:proofErr w:type="spellEnd"/>
      <w:r w:rsidR="00AD4CA6" w:rsidRPr="00AD4CA6">
        <w:rPr>
          <w:rFonts w:ascii="Arial" w:eastAsia="Times New Roman" w:hAnsi="Arial" w:cs="Arial"/>
          <w:lang w:eastAsia="tr-TR"/>
        </w:rPr>
        <w:t xml:space="preserve"> </w:t>
      </w:r>
      <w:r w:rsidR="00AD4CA6">
        <w:rPr>
          <w:rFonts w:ascii="Arial" w:eastAsia="Times New Roman" w:hAnsi="Arial" w:cs="Arial"/>
          <w:lang w:eastAsia="tr-TR"/>
        </w:rPr>
        <w:t xml:space="preserve">ve </w:t>
      </w:r>
      <w:r w:rsidRPr="0079678A">
        <w:rPr>
          <w:rFonts w:ascii="Arial" w:eastAsia="Times New Roman" w:hAnsi="Arial" w:cs="Arial"/>
          <w:lang w:eastAsia="tr-TR"/>
        </w:rPr>
        <w:t xml:space="preserve">Kanun uyarınca sağlanan uygun güvenceler kapsamında “meşru menfaatimizin varlığı” hukuki sebebine dayanılarak aktarılmakta ve Microsoft </w:t>
      </w:r>
      <w:proofErr w:type="spellStart"/>
      <w:r w:rsidRPr="0079678A">
        <w:rPr>
          <w:rFonts w:ascii="Arial" w:eastAsia="Times New Roman" w:hAnsi="Arial" w:cs="Arial"/>
          <w:lang w:eastAsia="tr-TR"/>
        </w:rPr>
        <w:t>Ireland</w:t>
      </w:r>
      <w:proofErr w:type="spellEnd"/>
      <w:r w:rsidRPr="0079678A">
        <w:rPr>
          <w:rFonts w:ascii="Arial" w:eastAsia="Times New Roman" w:hAnsi="Arial" w:cs="Arial"/>
          <w:lang w:eastAsia="tr-TR"/>
        </w:rPr>
        <w:t xml:space="preserve"> Operations Limited</w:t>
      </w:r>
      <w:r>
        <w:rPr>
          <w:rFonts w:ascii="Arial" w:eastAsia="Times New Roman" w:hAnsi="Arial" w:cs="Arial"/>
          <w:lang w:eastAsia="tr-TR"/>
        </w:rPr>
        <w:t xml:space="preserve"> </w:t>
      </w:r>
      <w:r w:rsidRPr="0079678A">
        <w:rPr>
          <w:rFonts w:ascii="Arial" w:eastAsia="Times New Roman" w:hAnsi="Arial" w:cs="Arial"/>
          <w:lang w:eastAsia="tr-TR"/>
        </w:rPr>
        <w:t>bünyesinde saklanmaktadır.</w:t>
      </w:r>
    </w:p>
    <w:p w14:paraId="0828DB19" w14:textId="110B8197" w:rsidR="0079678A" w:rsidRPr="0079678A" w:rsidRDefault="0079617E" w:rsidP="0079617E">
      <w:pPr>
        <w:numPr>
          <w:ilvl w:val="0"/>
          <w:numId w:val="17"/>
        </w:numPr>
        <w:shd w:val="clear" w:color="auto" w:fill="FFFFFF"/>
        <w:tabs>
          <w:tab w:val="clear" w:pos="720"/>
          <w:tab w:val="num" w:pos="426"/>
        </w:tabs>
        <w:spacing w:before="100" w:beforeAutospacing="1" w:after="100" w:afterAutospacing="1" w:line="240" w:lineRule="auto"/>
        <w:ind w:left="284"/>
        <w:jc w:val="both"/>
        <w:rPr>
          <w:rFonts w:ascii="Arial" w:eastAsia="Times New Roman" w:hAnsi="Arial" w:cs="Arial"/>
          <w:lang w:eastAsia="tr-TR"/>
        </w:rPr>
      </w:pPr>
      <w:proofErr w:type="spellStart"/>
      <w:r>
        <w:rPr>
          <w:rFonts w:ascii="Arial" w:eastAsia="Times New Roman" w:hAnsi="Arial" w:cs="Arial"/>
          <w:lang w:eastAsia="tr-TR"/>
        </w:rPr>
        <w:t>Gembox’un</w:t>
      </w:r>
      <w:proofErr w:type="spellEnd"/>
      <w:r w:rsidR="0079678A" w:rsidRPr="0079678A">
        <w:rPr>
          <w:rFonts w:ascii="Arial" w:eastAsia="Times New Roman" w:hAnsi="Arial" w:cs="Arial"/>
          <w:lang w:eastAsia="tr-TR"/>
        </w:rPr>
        <w:t xml:space="preserve"> ticari ve/veya iş stratejilerinin planlanması ve icrası, risk analiz çalışmaları ile iç denetimlerin yürütülmesi, değerlendirilmesi ve raporlanması, veri yönetişiminin sağlanması ve bilgi güvenliği süreçlerinin yürütülmesi amaçlarıyla işlenen ve yukarıda belirtilen kişisel verileriniz “kanunlarda açıkça öngörülmesi”, “hukuki yükümlülüklerimizin yerine getirilmesi” </w:t>
      </w:r>
      <w:r w:rsidR="0079678A" w:rsidRPr="0079678A">
        <w:rPr>
          <w:rFonts w:ascii="Arial" w:eastAsia="Times New Roman" w:hAnsi="Arial" w:cs="Arial"/>
          <w:lang w:eastAsia="tr-TR"/>
        </w:rPr>
        <w:lastRenderedPageBreak/>
        <w:t>ve “meşru menfaatimizin varlığı”” hukuki sebeplerine dayanılarak işlenmekte ve yukarıda belirtilen kişi ve kuruluşlara aktarılmaktadır.</w:t>
      </w:r>
    </w:p>
    <w:p w14:paraId="59FB2367" w14:textId="249F5851" w:rsidR="0079678A" w:rsidRPr="0079678A" w:rsidRDefault="0079678A" w:rsidP="0079617E">
      <w:pPr>
        <w:numPr>
          <w:ilvl w:val="0"/>
          <w:numId w:val="18"/>
        </w:numPr>
        <w:shd w:val="clear" w:color="auto" w:fill="FFFFFF"/>
        <w:tabs>
          <w:tab w:val="clear" w:pos="720"/>
          <w:tab w:val="num" w:pos="426"/>
        </w:tabs>
        <w:spacing w:before="100" w:beforeAutospacing="1" w:after="100" w:afterAutospacing="1" w:line="240" w:lineRule="auto"/>
        <w:ind w:left="284"/>
        <w:jc w:val="both"/>
        <w:rPr>
          <w:rFonts w:ascii="Arial" w:eastAsia="Times New Roman" w:hAnsi="Arial" w:cs="Arial"/>
          <w:lang w:eastAsia="tr-TR"/>
        </w:rPr>
      </w:pPr>
      <w:r w:rsidRPr="0079678A">
        <w:rPr>
          <w:rFonts w:ascii="Arial" w:eastAsia="Times New Roman" w:hAnsi="Arial" w:cs="Arial"/>
          <w:lang w:eastAsia="tr-TR"/>
        </w:rPr>
        <w:t>Yukarıda belirtilen faaliyetlerin yürürlükteki mevzuata uygun yürütülmesi, hukuken yetkili kurum ve kuruluşlara bilgi verilmesi ve hukuk işlerinin takibi ve gereken durumlarda savunma hakkımızın kullanılması amaçlarıyla işlenen ve yukarıda belirtilen kişisel verileriniz “kanunlarda açıkça öngörülmesi”, “hukuki yükümlülüklerimizin yerine getirilmesi” ve “bir hakkın tesisi, kullanılması veya korunması” hukuki sebeplerine dayanılarak işlenmekte ve yukarıda belirtilen kişi ve kuruluşlara aktarılmaktadır.</w:t>
      </w:r>
    </w:p>
    <w:p w14:paraId="55286E45" w14:textId="77777777" w:rsidR="0079617E" w:rsidRDefault="0079678A" w:rsidP="0079617E">
      <w:pPr>
        <w:numPr>
          <w:ilvl w:val="0"/>
          <w:numId w:val="19"/>
        </w:numPr>
        <w:shd w:val="clear" w:color="auto" w:fill="FFFFFF"/>
        <w:tabs>
          <w:tab w:val="clear" w:pos="720"/>
          <w:tab w:val="num" w:pos="426"/>
        </w:tabs>
        <w:spacing w:beforeAutospacing="1" w:after="0" w:afterAutospacing="1" w:line="240" w:lineRule="auto"/>
        <w:ind w:left="284"/>
        <w:jc w:val="both"/>
        <w:rPr>
          <w:rFonts w:ascii="Arial" w:eastAsia="Times New Roman" w:hAnsi="Arial" w:cs="Arial"/>
          <w:lang w:eastAsia="tr-TR"/>
        </w:rPr>
      </w:pPr>
      <w:r w:rsidRPr="0079678A">
        <w:rPr>
          <w:rFonts w:ascii="Arial" w:eastAsia="Times New Roman" w:hAnsi="Arial" w:cs="Arial"/>
          <w:b/>
          <w:bCs/>
          <w:lang w:eastAsia="tr-TR"/>
        </w:rPr>
        <w:t> Kişisel Veri Sahibinin Kanun’un 11. maddesinde Sayılan Hakları</w:t>
      </w:r>
    </w:p>
    <w:p w14:paraId="537512EF" w14:textId="0FB95CC3" w:rsidR="0079678A" w:rsidRPr="0079678A" w:rsidRDefault="0079678A" w:rsidP="0079617E">
      <w:pPr>
        <w:shd w:val="clear" w:color="auto" w:fill="FFFFFF"/>
        <w:spacing w:beforeAutospacing="1" w:after="0" w:afterAutospacing="1" w:line="240" w:lineRule="auto"/>
        <w:ind w:left="-76"/>
        <w:jc w:val="both"/>
        <w:rPr>
          <w:rFonts w:ascii="Arial" w:eastAsia="Times New Roman" w:hAnsi="Arial" w:cs="Arial"/>
          <w:lang w:eastAsia="tr-TR"/>
        </w:rPr>
      </w:pPr>
      <w:r w:rsidRPr="0079678A">
        <w:rPr>
          <w:rFonts w:ascii="Arial" w:eastAsia="Times New Roman" w:hAnsi="Arial" w:cs="Arial"/>
          <w:lang w:eastAsia="tr-TR"/>
        </w:rPr>
        <w:t>Kanun’un 11. maddesine göre, kişisel veri sahipleri;   </w:t>
      </w:r>
    </w:p>
    <w:p w14:paraId="4D642A66" w14:textId="77777777" w:rsidR="0079678A" w:rsidRPr="0079678A" w:rsidRDefault="0079678A" w:rsidP="0079617E">
      <w:pPr>
        <w:numPr>
          <w:ilvl w:val="0"/>
          <w:numId w:val="20"/>
        </w:numPr>
        <w:shd w:val="clear" w:color="auto" w:fill="FFFFFF"/>
        <w:tabs>
          <w:tab w:val="clear" w:pos="720"/>
          <w:tab w:val="num" w:pos="426"/>
        </w:tabs>
        <w:spacing w:before="100" w:beforeAutospacing="1" w:after="100" w:afterAutospacing="1" w:line="240" w:lineRule="auto"/>
        <w:ind w:left="284"/>
        <w:jc w:val="both"/>
        <w:rPr>
          <w:rFonts w:ascii="Arial" w:eastAsia="Times New Roman" w:hAnsi="Arial" w:cs="Arial"/>
          <w:lang w:eastAsia="tr-TR"/>
        </w:rPr>
      </w:pPr>
      <w:r w:rsidRPr="0079678A">
        <w:rPr>
          <w:rFonts w:ascii="Arial" w:eastAsia="Times New Roman" w:hAnsi="Arial" w:cs="Arial"/>
          <w:lang w:eastAsia="tr-TR"/>
        </w:rPr>
        <w:t>Kişisel veri işlenip işlenmediğini öğrenme,</w:t>
      </w:r>
    </w:p>
    <w:p w14:paraId="16BB6126" w14:textId="77777777" w:rsidR="0079678A" w:rsidRPr="0079678A" w:rsidRDefault="0079678A" w:rsidP="0079617E">
      <w:pPr>
        <w:numPr>
          <w:ilvl w:val="0"/>
          <w:numId w:val="20"/>
        </w:numPr>
        <w:shd w:val="clear" w:color="auto" w:fill="FFFFFF"/>
        <w:tabs>
          <w:tab w:val="clear" w:pos="720"/>
          <w:tab w:val="num" w:pos="426"/>
        </w:tabs>
        <w:spacing w:before="100" w:beforeAutospacing="1" w:after="100" w:afterAutospacing="1" w:line="240" w:lineRule="auto"/>
        <w:ind w:left="284"/>
        <w:jc w:val="both"/>
        <w:rPr>
          <w:rFonts w:ascii="Arial" w:eastAsia="Times New Roman" w:hAnsi="Arial" w:cs="Arial"/>
          <w:lang w:eastAsia="tr-TR"/>
        </w:rPr>
      </w:pPr>
      <w:r w:rsidRPr="0079678A">
        <w:rPr>
          <w:rFonts w:ascii="Arial" w:eastAsia="Times New Roman" w:hAnsi="Arial" w:cs="Arial"/>
          <w:lang w:eastAsia="tr-TR"/>
        </w:rPr>
        <w:t>Kişisel verileri işlenmişse buna ilişkin bilgi talep etme,</w:t>
      </w:r>
    </w:p>
    <w:p w14:paraId="2D8ABD55" w14:textId="77777777" w:rsidR="0079678A" w:rsidRPr="0079678A" w:rsidRDefault="0079678A" w:rsidP="0079617E">
      <w:pPr>
        <w:numPr>
          <w:ilvl w:val="0"/>
          <w:numId w:val="20"/>
        </w:numPr>
        <w:shd w:val="clear" w:color="auto" w:fill="FFFFFF"/>
        <w:tabs>
          <w:tab w:val="clear" w:pos="720"/>
          <w:tab w:val="num" w:pos="426"/>
        </w:tabs>
        <w:spacing w:before="100" w:beforeAutospacing="1" w:after="100" w:afterAutospacing="1" w:line="240" w:lineRule="auto"/>
        <w:ind w:left="284"/>
        <w:jc w:val="both"/>
        <w:rPr>
          <w:rFonts w:ascii="Arial" w:eastAsia="Times New Roman" w:hAnsi="Arial" w:cs="Arial"/>
          <w:lang w:eastAsia="tr-TR"/>
        </w:rPr>
      </w:pPr>
      <w:r w:rsidRPr="0079678A">
        <w:rPr>
          <w:rFonts w:ascii="Arial" w:eastAsia="Times New Roman" w:hAnsi="Arial" w:cs="Arial"/>
          <w:lang w:eastAsia="tr-TR"/>
        </w:rPr>
        <w:t>Kişisel verilerin işlenme amacını ve bunların amacına uygun kullanılıp kullanılmadığını öğrenme,</w:t>
      </w:r>
    </w:p>
    <w:p w14:paraId="3E8E2724" w14:textId="77777777" w:rsidR="0079678A" w:rsidRPr="0079678A" w:rsidRDefault="0079678A" w:rsidP="0079617E">
      <w:pPr>
        <w:numPr>
          <w:ilvl w:val="0"/>
          <w:numId w:val="20"/>
        </w:numPr>
        <w:shd w:val="clear" w:color="auto" w:fill="FFFFFF"/>
        <w:tabs>
          <w:tab w:val="clear" w:pos="720"/>
          <w:tab w:val="num" w:pos="426"/>
        </w:tabs>
        <w:spacing w:before="100" w:beforeAutospacing="1" w:after="100" w:afterAutospacing="1" w:line="240" w:lineRule="auto"/>
        <w:ind w:left="284"/>
        <w:jc w:val="both"/>
        <w:rPr>
          <w:rFonts w:ascii="Arial" w:eastAsia="Times New Roman" w:hAnsi="Arial" w:cs="Arial"/>
          <w:lang w:eastAsia="tr-TR"/>
        </w:rPr>
      </w:pPr>
      <w:r w:rsidRPr="0079678A">
        <w:rPr>
          <w:rFonts w:ascii="Arial" w:eastAsia="Times New Roman" w:hAnsi="Arial" w:cs="Arial"/>
          <w:lang w:eastAsia="tr-TR"/>
        </w:rPr>
        <w:t>Yurt içinde veya yurt dışında kişisel verilerin aktarıldığı üçüncü kişileri bilme,</w:t>
      </w:r>
    </w:p>
    <w:p w14:paraId="6E8071EF" w14:textId="77777777" w:rsidR="0079678A" w:rsidRPr="0079678A" w:rsidRDefault="0079678A" w:rsidP="0079617E">
      <w:pPr>
        <w:numPr>
          <w:ilvl w:val="0"/>
          <w:numId w:val="20"/>
        </w:numPr>
        <w:shd w:val="clear" w:color="auto" w:fill="FFFFFF"/>
        <w:tabs>
          <w:tab w:val="clear" w:pos="720"/>
          <w:tab w:val="num" w:pos="426"/>
        </w:tabs>
        <w:spacing w:before="100" w:beforeAutospacing="1" w:after="100" w:afterAutospacing="1" w:line="240" w:lineRule="auto"/>
        <w:ind w:left="284"/>
        <w:jc w:val="both"/>
        <w:rPr>
          <w:rFonts w:ascii="Arial" w:eastAsia="Times New Roman" w:hAnsi="Arial" w:cs="Arial"/>
          <w:lang w:eastAsia="tr-TR"/>
        </w:rPr>
      </w:pPr>
      <w:r w:rsidRPr="0079678A">
        <w:rPr>
          <w:rFonts w:ascii="Arial" w:eastAsia="Times New Roman" w:hAnsi="Arial" w:cs="Arial"/>
          <w:lang w:eastAsia="tr-TR"/>
        </w:rPr>
        <w:t>Kişisel verilerin eksik veya yanlış işlenmiş olması hâlinde bunların düzeltilmesini isteme ve bu kapsamda yapılan işlemin kişisel verilerin aktarıldığı üçüncü kişilere bildirilmesini isteme,</w:t>
      </w:r>
    </w:p>
    <w:p w14:paraId="509FC034" w14:textId="77777777" w:rsidR="0079678A" w:rsidRPr="0079678A" w:rsidRDefault="0079678A" w:rsidP="0079617E">
      <w:pPr>
        <w:numPr>
          <w:ilvl w:val="0"/>
          <w:numId w:val="20"/>
        </w:numPr>
        <w:shd w:val="clear" w:color="auto" w:fill="FFFFFF"/>
        <w:tabs>
          <w:tab w:val="clear" w:pos="720"/>
          <w:tab w:val="num" w:pos="426"/>
        </w:tabs>
        <w:spacing w:before="100" w:beforeAutospacing="1" w:after="100" w:afterAutospacing="1" w:line="240" w:lineRule="auto"/>
        <w:ind w:left="284"/>
        <w:jc w:val="both"/>
        <w:rPr>
          <w:rFonts w:ascii="Arial" w:eastAsia="Times New Roman" w:hAnsi="Arial" w:cs="Arial"/>
          <w:lang w:eastAsia="tr-TR"/>
        </w:rPr>
      </w:pPr>
      <w:r w:rsidRPr="0079678A">
        <w:rPr>
          <w:rFonts w:ascii="Arial" w:eastAsia="Times New Roman" w:hAnsi="Arial" w:cs="Arial"/>
          <w:lang w:eastAsia="tr-TR"/>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1B9D77C4" w14:textId="77777777" w:rsidR="0079678A" w:rsidRPr="0079678A" w:rsidRDefault="0079678A" w:rsidP="0079617E">
      <w:pPr>
        <w:numPr>
          <w:ilvl w:val="0"/>
          <w:numId w:val="20"/>
        </w:numPr>
        <w:shd w:val="clear" w:color="auto" w:fill="FFFFFF"/>
        <w:tabs>
          <w:tab w:val="clear" w:pos="720"/>
          <w:tab w:val="num" w:pos="426"/>
        </w:tabs>
        <w:spacing w:before="100" w:beforeAutospacing="1" w:after="100" w:afterAutospacing="1" w:line="240" w:lineRule="auto"/>
        <w:ind w:left="284"/>
        <w:jc w:val="both"/>
        <w:rPr>
          <w:rFonts w:ascii="Arial" w:eastAsia="Times New Roman" w:hAnsi="Arial" w:cs="Arial"/>
          <w:lang w:eastAsia="tr-TR"/>
        </w:rPr>
      </w:pPr>
      <w:r w:rsidRPr="0079678A">
        <w:rPr>
          <w:rFonts w:ascii="Arial" w:eastAsia="Times New Roman" w:hAnsi="Arial" w:cs="Arial"/>
          <w:lang w:eastAsia="tr-TR"/>
        </w:rPr>
        <w:t>İşlenen verilerin münhasıran otomatik sistemler vasıtasıyla analiz edilmesi suretiyle kişinin kendisi aleyhine bir sonucun ortaya çıkmasına itiraz etme,</w:t>
      </w:r>
    </w:p>
    <w:p w14:paraId="49D9658C" w14:textId="77777777" w:rsidR="0079617E" w:rsidRDefault="0079678A" w:rsidP="0079617E">
      <w:pPr>
        <w:numPr>
          <w:ilvl w:val="0"/>
          <w:numId w:val="20"/>
        </w:numPr>
        <w:shd w:val="clear" w:color="auto" w:fill="FFFFFF"/>
        <w:tabs>
          <w:tab w:val="clear" w:pos="720"/>
          <w:tab w:val="num" w:pos="426"/>
        </w:tabs>
        <w:spacing w:before="100" w:beforeAutospacing="1" w:after="100" w:afterAutospacing="1" w:line="240" w:lineRule="auto"/>
        <w:ind w:left="284"/>
        <w:jc w:val="both"/>
        <w:rPr>
          <w:rFonts w:ascii="Arial" w:eastAsia="Times New Roman" w:hAnsi="Arial" w:cs="Arial"/>
          <w:lang w:eastAsia="tr-TR"/>
        </w:rPr>
      </w:pPr>
      <w:r w:rsidRPr="0079678A">
        <w:rPr>
          <w:rFonts w:ascii="Arial" w:eastAsia="Times New Roman" w:hAnsi="Arial" w:cs="Arial"/>
          <w:lang w:eastAsia="tr-TR"/>
        </w:rPr>
        <w:t>Kişisel verilerin Kanun’a aykırı olarak işlenmesi sebebiyle zarara uğraması hâlinde zararın giderilmesini talep etme haklarına sahiptir.</w:t>
      </w:r>
    </w:p>
    <w:p w14:paraId="70F84961" w14:textId="1833B306" w:rsidR="0079617E" w:rsidRDefault="0079678A" w:rsidP="0079617E">
      <w:pPr>
        <w:shd w:val="clear" w:color="auto" w:fill="FFFFFF"/>
        <w:spacing w:before="100" w:beforeAutospacing="1" w:after="100" w:afterAutospacing="1" w:line="240" w:lineRule="auto"/>
        <w:ind w:left="-76"/>
        <w:jc w:val="both"/>
        <w:rPr>
          <w:rFonts w:ascii="Arial" w:eastAsia="Times New Roman" w:hAnsi="Arial" w:cs="Arial"/>
          <w:lang w:eastAsia="tr-TR"/>
        </w:rPr>
      </w:pPr>
      <w:r w:rsidRPr="0079678A">
        <w:rPr>
          <w:rFonts w:ascii="Arial" w:eastAsia="Times New Roman" w:hAnsi="Arial" w:cs="Arial"/>
          <w:lang w:eastAsia="tr-TR"/>
        </w:rPr>
        <w:t>Kişisel veri sahipleri olarak, haklarınıza ilişkin taleplerinizi </w:t>
      </w:r>
      <w:hyperlink r:id="rId7" w:history="1">
        <w:r w:rsidR="00526A4B" w:rsidRPr="00627495">
          <w:rPr>
            <w:rStyle w:val="Hyperlink"/>
            <w:rFonts w:ascii="Arial" w:eastAsia="Times New Roman" w:hAnsi="Arial" w:cs="Arial"/>
            <w:lang w:eastAsia="tr-TR"/>
          </w:rPr>
          <w:t>www.driventure</w:t>
        </w:r>
      </w:hyperlink>
      <w:r w:rsidR="00526A4B">
        <w:rPr>
          <w:rFonts w:ascii="Arial" w:eastAsia="Times New Roman" w:hAnsi="Arial" w:cs="Arial"/>
          <w:lang w:eastAsia="tr-TR"/>
        </w:rPr>
        <w:t>.vc</w:t>
      </w:r>
      <w:r w:rsidRPr="0079678A">
        <w:rPr>
          <w:rFonts w:ascii="Arial" w:eastAsia="Times New Roman" w:hAnsi="Arial" w:cs="Arial"/>
          <w:lang w:eastAsia="tr-TR"/>
        </w:rPr>
        <w:t>nternet adresinden kamuoyu ile paylaşılmış olan </w:t>
      </w:r>
      <w:r w:rsidRPr="0079678A">
        <w:rPr>
          <w:rFonts w:ascii="Arial" w:eastAsia="Times New Roman" w:hAnsi="Arial" w:cs="Arial"/>
          <w:b/>
          <w:bCs/>
          <w:lang w:eastAsia="tr-TR"/>
        </w:rPr>
        <w:t>KVK Başvuru Formu</w:t>
      </w:r>
      <w:r w:rsidRPr="0079678A">
        <w:rPr>
          <w:rFonts w:ascii="Arial" w:eastAsia="Times New Roman" w:hAnsi="Arial" w:cs="Arial"/>
          <w:lang w:eastAsia="tr-TR"/>
        </w:rPr>
        <w:t xml:space="preserve"> aracılığıyla </w:t>
      </w:r>
      <w:proofErr w:type="spellStart"/>
      <w:r w:rsidR="0079617E">
        <w:rPr>
          <w:rFonts w:ascii="Arial" w:eastAsia="Times New Roman" w:hAnsi="Arial" w:cs="Arial"/>
          <w:lang w:eastAsia="tr-TR"/>
        </w:rPr>
        <w:t>Gembox</w:t>
      </w:r>
      <w:r w:rsidRPr="0079678A">
        <w:rPr>
          <w:rFonts w:ascii="Arial" w:eastAsia="Times New Roman" w:hAnsi="Arial" w:cs="Arial"/>
          <w:lang w:eastAsia="tr-TR"/>
        </w:rPr>
        <w:t>'a</w:t>
      </w:r>
      <w:proofErr w:type="spellEnd"/>
      <w:r w:rsidRPr="0079678A">
        <w:rPr>
          <w:rFonts w:ascii="Arial" w:eastAsia="Times New Roman" w:hAnsi="Arial" w:cs="Arial"/>
          <w:lang w:eastAsia="tr-TR"/>
        </w:rPr>
        <w:t xml:space="preserve"> bildirebilirsiniz.</w:t>
      </w:r>
    </w:p>
    <w:p w14:paraId="23DF10A3" w14:textId="0ADF6711" w:rsidR="0079617E" w:rsidRDefault="0079617E" w:rsidP="0079617E">
      <w:pPr>
        <w:shd w:val="clear" w:color="auto" w:fill="FFFFFF"/>
        <w:spacing w:before="100" w:beforeAutospacing="1" w:after="100" w:afterAutospacing="1" w:line="240" w:lineRule="auto"/>
        <w:ind w:left="-76"/>
        <w:jc w:val="both"/>
        <w:rPr>
          <w:rFonts w:ascii="Arial" w:eastAsia="Times New Roman" w:hAnsi="Arial" w:cs="Arial"/>
          <w:lang w:eastAsia="tr-TR"/>
        </w:rPr>
      </w:pPr>
      <w:proofErr w:type="spellStart"/>
      <w:r>
        <w:rPr>
          <w:rFonts w:ascii="Arial" w:eastAsia="Times New Roman" w:hAnsi="Arial" w:cs="Arial"/>
          <w:lang w:eastAsia="tr-TR"/>
        </w:rPr>
        <w:t>Gembox</w:t>
      </w:r>
      <w:proofErr w:type="spellEnd"/>
      <w:r w:rsidR="0079678A" w:rsidRPr="0079678A">
        <w:rPr>
          <w:rFonts w:ascii="Arial" w:eastAsia="Times New Roman" w:hAnsi="Arial" w:cs="Arial"/>
          <w:lang w:eastAsia="tr-TR"/>
        </w:rPr>
        <w:t xml:space="preserve">, talebin niteliğine göre kişisel veri sahiplerinin taleplerini en kısa sürede ve en geç 30 (otuz) gün içinde ücretsiz sonuçlandıracaktır. Ancak, işlemin ayrıca bir maliyeti gerektirmesi hâlinde, </w:t>
      </w:r>
      <w:proofErr w:type="spellStart"/>
      <w:r>
        <w:rPr>
          <w:rFonts w:ascii="Arial" w:eastAsia="Times New Roman" w:hAnsi="Arial" w:cs="Arial"/>
          <w:lang w:eastAsia="tr-TR"/>
        </w:rPr>
        <w:t>Gembox</w:t>
      </w:r>
      <w:proofErr w:type="spellEnd"/>
      <w:r w:rsidR="0079678A" w:rsidRPr="0079678A">
        <w:rPr>
          <w:rFonts w:ascii="Arial" w:eastAsia="Times New Roman" w:hAnsi="Arial" w:cs="Arial"/>
          <w:lang w:eastAsia="tr-TR"/>
        </w:rPr>
        <w:t xml:space="preserve"> tarafından Kişisel Verileri Koruma Kurulu’nca belirlenen tarifedeki ücret ilgili mevzuat uyarınca alınabilecektir.</w:t>
      </w:r>
      <w:r>
        <w:rPr>
          <w:rFonts w:ascii="Arial" w:eastAsia="Times New Roman" w:hAnsi="Arial" w:cs="Arial"/>
          <w:lang w:eastAsia="tr-TR"/>
        </w:rPr>
        <w:t xml:space="preserve"> </w:t>
      </w:r>
    </w:p>
    <w:p w14:paraId="1E2C625F" w14:textId="3B58FDBC" w:rsidR="00A15FFA" w:rsidRPr="0079617E" w:rsidRDefault="00A15FFA" w:rsidP="0079617E">
      <w:pPr>
        <w:shd w:val="clear" w:color="auto" w:fill="FFFFFF"/>
        <w:spacing w:before="100" w:beforeAutospacing="1" w:after="100" w:afterAutospacing="1" w:line="240" w:lineRule="auto"/>
        <w:ind w:left="-76"/>
        <w:jc w:val="both"/>
        <w:rPr>
          <w:rFonts w:ascii="Arial" w:eastAsia="Times New Roman" w:hAnsi="Arial" w:cs="Arial"/>
          <w:lang w:eastAsia="tr-TR"/>
        </w:rPr>
      </w:pPr>
    </w:p>
    <w:sectPr w:rsidR="00A15FFA" w:rsidRPr="0079617E">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1887" w14:textId="77777777" w:rsidR="00260911" w:rsidRDefault="00260911" w:rsidP="0067410C">
      <w:pPr>
        <w:spacing w:after="0" w:line="240" w:lineRule="auto"/>
      </w:pPr>
      <w:r>
        <w:separator/>
      </w:r>
    </w:p>
  </w:endnote>
  <w:endnote w:type="continuationSeparator" w:id="0">
    <w:p w14:paraId="7AB0CC10" w14:textId="77777777" w:rsidR="00260911" w:rsidRDefault="00260911" w:rsidP="00674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AC19" w14:textId="1F4CBAB8" w:rsidR="0067410C" w:rsidRDefault="0067410C">
    <w:pPr>
      <w:pStyle w:val="Footer"/>
    </w:pPr>
    <w:r>
      <w:rPr>
        <w:noProof/>
      </w:rPr>
      <mc:AlternateContent>
        <mc:Choice Requires="wps">
          <w:drawing>
            <wp:anchor distT="0" distB="0" distL="0" distR="0" simplePos="0" relativeHeight="251659264" behindDoc="0" locked="0" layoutInCell="1" allowOverlap="1" wp14:anchorId="5DA3F517" wp14:editId="3F5D1B6E">
              <wp:simplePos x="635" y="635"/>
              <wp:positionH relativeFrom="page">
                <wp:align>right</wp:align>
              </wp:positionH>
              <wp:positionV relativeFrom="page">
                <wp:align>bottom</wp:align>
              </wp:positionV>
              <wp:extent cx="565150" cy="357505"/>
              <wp:effectExtent l="0" t="0" r="0" b="0"/>
              <wp:wrapNone/>
              <wp:docPr id="2061160434"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57505"/>
                      </a:xfrm>
                      <a:prstGeom prst="rect">
                        <a:avLst/>
                      </a:prstGeom>
                      <a:noFill/>
                      <a:ln>
                        <a:noFill/>
                      </a:ln>
                    </wps:spPr>
                    <wps:txbx>
                      <w:txbxContent>
                        <w:p w14:paraId="416ED324" w14:textId="53A6D535" w:rsidR="0067410C" w:rsidRPr="0067410C" w:rsidRDefault="0067410C" w:rsidP="0067410C">
                          <w:pPr>
                            <w:spacing w:after="0"/>
                            <w:rPr>
                              <w:rFonts w:ascii="Calibri" w:eastAsia="Calibri" w:hAnsi="Calibri" w:cs="Calibri"/>
                              <w:noProof/>
                              <w:color w:val="008000"/>
                              <w:sz w:val="20"/>
                              <w:szCs w:val="20"/>
                            </w:rPr>
                          </w:pPr>
                          <w:r w:rsidRPr="0067410C">
                            <w:rPr>
                              <w:rFonts w:ascii="Calibri" w:eastAsia="Calibri" w:hAnsi="Calibri" w:cs="Calibri"/>
                              <w:noProof/>
                              <w:color w:val="008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DA3F517" id="_x0000_t202" coordsize="21600,21600" o:spt="202" path="m,l,21600r21600,l21600,xe">
              <v:stroke joinstyle="miter"/>
              <v:path gradientshapeok="t" o:connecttype="rect"/>
            </v:shapetype>
            <v:shape id="Text Box 2" o:spid="_x0000_s1026" type="#_x0000_t202" alt="Public" style="position:absolute;margin-left:-6.7pt;margin-top:0;width:44.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" filled="f" stroked="f">
              <v:textbox style="mso-fit-shape-to-text:t" inset="0,0,20pt,15pt">
                <w:txbxContent>
                  <w:p w14:paraId="416ED324" w14:textId="53A6D535" w:rsidR="0067410C" w:rsidRPr="0067410C" w:rsidRDefault="0067410C" w:rsidP="0067410C">
                    <w:pPr>
                      <w:spacing w:after="0"/>
                      <w:rPr>
                        <w:rFonts w:ascii="Calibri" w:eastAsia="Calibri" w:hAnsi="Calibri" w:cs="Calibri"/>
                        <w:noProof/>
                        <w:color w:val="008000"/>
                        <w:sz w:val="20"/>
                        <w:szCs w:val="20"/>
                      </w:rPr>
                    </w:pPr>
                    <w:r w:rsidRPr="0067410C">
                      <w:rPr>
                        <w:rFonts w:ascii="Calibri" w:eastAsia="Calibri" w:hAnsi="Calibri" w:cs="Calibri"/>
                        <w:noProof/>
                        <w:color w:val="008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EDB8" w14:textId="6F2628F1" w:rsidR="0067410C" w:rsidRDefault="0067410C">
    <w:pPr>
      <w:pStyle w:val="Footer"/>
    </w:pPr>
    <w:r>
      <w:rPr>
        <w:noProof/>
      </w:rPr>
      <mc:AlternateContent>
        <mc:Choice Requires="wps">
          <w:drawing>
            <wp:anchor distT="0" distB="0" distL="0" distR="0" simplePos="0" relativeHeight="251660288" behindDoc="0" locked="0" layoutInCell="1" allowOverlap="1" wp14:anchorId="25FD8696" wp14:editId="119E7BF2">
              <wp:simplePos x="900332" y="10072468"/>
              <wp:positionH relativeFrom="page">
                <wp:align>right</wp:align>
              </wp:positionH>
              <wp:positionV relativeFrom="page">
                <wp:align>bottom</wp:align>
              </wp:positionV>
              <wp:extent cx="565150" cy="357505"/>
              <wp:effectExtent l="0" t="0" r="0" b="0"/>
              <wp:wrapNone/>
              <wp:docPr id="1000962036"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57505"/>
                      </a:xfrm>
                      <a:prstGeom prst="rect">
                        <a:avLst/>
                      </a:prstGeom>
                      <a:noFill/>
                      <a:ln>
                        <a:noFill/>
                      </a:ln>
                    </wps:spPr>
                    <wps:txbx>
                      <w:txbxContent>
                        <w:p w14:paraId="79F755E8" w14:textId="20A79EF8" w:rsidR="0067410C" w:rsidRPr="0067410C" w:rsidRDefault="0067410C" w:rsidP="0067410C">
                          <w:pPr>
                            <w:spacing w:after="0"/>
                            <w:rPr>
                              <w:rFonts w:ascii="Calibri" w:eastAsia="Calibri" w:hAnsi="Calibri" w:cs="Calibri"/>
                              <w:noProof/>
                              <w:color w:val="008000"/>
                              <w:sz w:val="20"/>
                              <w:szCs w:val="20"/>
                            </w:rPr>
                          </w:pPr>
                          <w:r w:rsidRPr="0067410C">
                            <w:rPr>
                              <w:rFonts w:ascii="Calibri" w:eastAsia="Calibri" w:hAnsi="Calibri" w:cs="Calibri"/>
                              <w:noProof/>
                              <w:color w:val="008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5FD8696" id="_x0000_t202" coordsize="21600,21600" o:spt="202" path="m,l,21600r21600,l21600,xe">
              <v:stroke joinstyle="miter"/>
              <v:path gradientshapeok="t" o:connecttype="rect"/>
            </v:shapetype>
            <v:shape id="Text Box 3" o:spid="_x0000_s1027" type="#_x0000_t202" alt="Public" style="position:absolute;margin-left:-6.7pt;margin-top:0;width:44.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" filled="f" stroked="f">
              <v:textbox style="mso-fit-shape-to-text:t" inset="0,0,20pt,15pt">
                <w:txbxContent>
                  <w:p w14:paraId="79F755E8" w14:textId="20A79EF8" w:rsidR="0067410C" w:rsidRPr="0067410C" w:rsidRDefault="0067410C" w:rsidP="0067410C">
                    <w:pPr>
                      <w:spacing w:after="0"/>
                      <w:rPr>
                        <w:rFonts w:ascii="Calibri" w:eastAsia="Calibri" w:hAnsi="Calibri" w:cs="Calibri"/>
                        <w:noProof/>
                        <w:color w:val="008000"/>
                        <w:sz w:val="20"/>
                        <w:szCs w:val="20"/>
                      </w:rPr>
                    </w:pPr>
                    <w:r w:rsidRPr="0067410C">
                      <w:rPr>
                        <w:rFonts w:ascii="Calibri" w:eastAsia="Calibri" w:hAnsi="Calibri" w:cs="Calibri"/>
                        <w:noProof/>
                        <w:color w:val="008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44DA" w14:textId="164C5B9C" w:rsidR="0067410C" w:rsidRDefault="0067410C">
    <w:pPr>
      <w:pStyle w:val="Footer"/>
    </w:pPr>
    <w:r>
      <w:rPr>
        <w:noProof/>
      </w:rPr>
      <mc:AlternateContent>
        <mc:Choice Requires="wps">
          <w:drawing>
            <wp:anchor distT="0" distB="0" distL="0" distR="0" simplePos="0" relativeHeight="251658240" behindDoc="0" locked="0" layoutInCell="1" allowOverlap="1" wp14:anchorId="0A632360" wp14:editId="2680B691">
              <wp:simplePos x="635" y="635"/>
              <wp:positionH relativeFrom="page">
                <wp:align>right</wp:align>
              </wp:positionH>
              <wp:positionV relativeFrom="page">
                <wp:align>bottom</wp:align>
              </wp:positionV>
              <wp:extent cx="565150" cy="357505"/>
              <wp:effectExtent l="0" t="0" r="0" b="0"/>
              <wp:wrapNone/>
              <wp:docPr id="908978748"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57505"/>
                      </a:xfrm>
                      <a:prstGeom prst="rect">
                        <a:avLst/>
                      </a:prstGeom>
                      <a:noFill/>
                      <a:ln>
                        <a:noFill/>
                      </a:ln>
                    </wps:spPr>
                    <wps:txbx>
                      <w:txbxContent>
                        <w:p w14:paraId="47C98BF3" w14:textId="1A0AD0E8" w:rsidR="0067410C" w:rsidRPr="0067410C" w:rsidRDefault="0067410C" w:rsidP="0067410C">
                          <w:pPr>
                            <w:spacing w:after="0"/>
                            <w:rPr>
                              <w:rFonts w:ascii="Calibri" w:eastAsia="Calibri" w:hAnsi="Calibri" w:cs="Calibri"/>
                              <w:noProof/>
                              <w:color w:val="008000"/>
                              <w:sz w:val="20"/>
                              <w:szCs w:val="20"/>
                            </w:rPr>
                          </w:pPr>
                          <w:r w:rsidRPr="0067410C">
                            <w:rPr>
                              <w:rFonts w:ascii="Calibri" w:eastAsia="Calibri" w:hAnsi="Calibri" w:cs="Calibri"/>
                              <w:noProof/>
                              <w:color w:val="008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632360" id="_x0000_t202" coordsize="21600,21600" o:spt="202" path="m,l,21600r21600,l21600,xe">
              <v:stroke joinstyle="miter"/>
              <v:path gradientshapeok="t" o:connecttype="rect"/>
            </v:shapetype>
            <v:shape id="Text Box 1" o:spid="_x0000_s1028" type="#_x0000_t202" alt="Public" style="position:absolute;margin-left:-6.7pt;margin-top:0;width:44.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" filled="f" stroked="f">
              <v:textbox style="mso-fit-shape-to-text:t" inset="0,0,20pt,15pt">
                <w:txbxContent>
                  <w:p w14:paraId="47C98BF3" w14:textId="1A0AD0E8" w:rsidR="0067410C" w:rsidRPr="0067410C" w:rsidRDefault="0067410C" w:rsidP="0067410C">
                    <w:pPr>
                      <w:spacing w:after="0"/>
                      <w:rPr>
                        <w:rFonts w:ascii="Calibri" w:eastAsia="Calibri" w:hAnsi="Calibri" w:cs="Calibri"/>
                        <w:noProof/>
                        <w:color w:val="008000"/>
                        <w:sz w:val="20"/>
                        <w:szCs w:val="20"/>
                      </w:rPr>
                    </w:pPr>
                    <w:r w:rsidRPr="0067410C">
                      <w:rPr>
                        <w:rFonts w:ascii="Calibri" w:eastAsia="Calibri" w:hAnsi="Calibri" w:cs="Calibri"/>
                        <w:noProof/>
                        <w:color w:val="008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FC410" w14:textId="77777777" w:rsidR="00260911" w:rsidRDefault="00260911" w:rsidP="0067410C">
      <w:pPr>
        <w:spacing w:after="0" w:line="240" w:lineRule="auto"/>
      </w:pPr>
      <w:r>
        <w:separator/>
      </w:r>
    </w:p>
  </w:footnote>
  <w:footnote w:type="continuationSeparator" w:id="0">
    <w:p w14:paraId="02837B35" w14:textId="77777777" w:rsidR="00260911" w:rsidRDefault="00260911" w:rsidP="00674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74D"/>
    <w:multiLevelType w:val="multilevel"/>
    <w:tmpl w:val="2A2E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84197"/>
    <w:multiLevelType w:val="multilevel"/>
    <w:tmpl w:val="0E12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F6A18"/>
    <w:multiLevelType w:val="multilevel"/>
    <w:tmpl w:val="7B04AC9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6B5293"/>
    <w:multiLevelType w:val="multilevel"/>
    <w:tmpl w:val="479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54A55"/>
    <w:multiLevelType w:val="multilevel"/>
    <w:tmpl w:val="B4A2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F3AD7"/>
    <w:multiLevelType w:val="multilevel"/>
    <w:tmpl w:val="1E7260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62DA3"/>
    <w:multiLevelType w:val="multilevel"/>
    <w:tmpl w:val="00EE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42300"/>
    <w:multiLevelType w:val="multilevel"/>
    <w:tmpl w:val="ED1E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F633F"/>
    <w:multiLevelType w:val="multilevel"/>
    <w:tmpl w:val="74F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4844F7"/>
    <w:multiLevelType w:val="multilevel"/>
    <w:tmpl w:val="E6BE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8001B"/>
    <w:multiLevelType w:val="multilevel"/>
    <w:tmpl w:val="599640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CC5953"/>
    <w:multiLevelType w:val="multilevel"/>
    <w:tmpl w:val="4E325FA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D53BED"/>
    <w:multiLevelType w:val="multilevel"/>
    <w:tmpl w:val="4242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76352"/>
    <w:multiLevelType w:val="multilevel"/>
    <w:tmpl w:val="0CF8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D33DFC"/>
    <w:multiLevelType w:val="multilevel"/>
    <w:tmpl w:val="60EE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429DA"/>
    <w:multiLevelType w:val="multilevel"/>
    <w:tmpl w:val="B54C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61EE5"/>
    <w:multiLevelType w:val="multilevel"/>
    <w:tmpl w:val="E886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75540C"/>
    <w:multiLevelType w:val="multilevel"/>
    <w:tmpl w:val="44EC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0813AA"/>
    <w:multiLevelType w:val="multilevel"/>
    <w:tmpl w:val="4870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72249D"/>
    <w:multiLevelType w:val="multilevel"/>
    <w:tmpl w:val="C098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040287">
    <w:abstractNumId w:val="10"/>
  </w:num>
  <w:num w:numId="2" w16cid:durableId="11928336">
    <w:abstractNumId w:val="14"/>
  </w:num>
  <w:num w:numId="3" w16cid:durableId="792215388">
    <w:abstractNumId w:val="1"/>
  </w:num>
  <w:num w:numId="4" w16cid:durableId="2082941119">
    <w:abstractNumId w:val="6"/>
  </w:num>
  <w:num w:numId="5" w16cid:durableId="1828783473">
    <w:abstractNumId w:val="13"/>
  </w:num>
  <w:num w:numId="6" w16cid:durableId="1527525735">
    <w:abstractNumId w:val="5"/>
    <w:lvlOverride w:ilvl="0">
      <w:startOverride w:val="2"/>
    </w:lvlOverride>
  </w:num>
  <w:num w:numId="7" w16cid:durableId="1048383204">
    <w:abstractNumId w:val="7"/>
  </w:num>
  <w:num w:numId="8" w16cid:durableId="682128388">
    <w:abstractNumId w:val="0"/>
  </w:num>
  <w:num w:numId="9" w16cid:durableId="527135088">
    <w:abstractNumId w:val="19"/>
  </w:num>
  <w:num w:numId="10" w16cid:durableId="564754349">
    <w:abstractNumId w:val="9"/>
  </w:num>
  <w:num w:numId="11" w16cid:durableId="1890338163">
    <w:abstractNumId w:val="17"/>
  </w:num>
  <w:num w:numId="12" w16cid:durableId="1539079055">
    <w:abstractNumId w:val="15"/>
  </w:num>
  <w:num w:numId="13" w16cid:durableId="1941526191">
    <w:abstractNumId w:val="2"/>
    <w:lvlOverride w:ilvl="0">
      <w:startOverride w:val="3"/>
    </w:lvlOverride>
  </w:num>
  <w:num w:numId="14" w16cid:durableId="182593671">
    <w:abstractNumId w:val="4"/>
  </w:num>
  <w:num w:numId="15" w16cid:durableId="795293193">
    <w:abstractNumId w:val="16"/>
  </w:num>
  <w:num w:numId="16" w16cid:durableId="932513417">
    <w:abstractNumId w:val="8"/>
  </w:num>
  <w:num w:numId="17" w16cid:durableId="1784386">
    <w:abstractNumId w:val="18"/>
  </w:num>
  <w:num w:numId="18" w16cid:durableId="1277565896">
    <w:abstractNumId w:val="3"/>
  </w:num>
  <w:num w:numId="19" w16cid:durableId="526598461">
    <w:abstractNumId w:val="11"/>
    <w:lvlOverride w:ilvl="0">
      <w:startOverride w:val="4"/>
    </w:lvlOverride>
  </w:num>
  <w:num w:numId="20" w16cid:durableId="1594044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8A"/>
    <w:rsid w:val="00016FC8"/>
    <w:rsid w:val="000708DB"/>
    <w:rsid w:val="000A1A2D"/>
    <w:rsid w:val="000A40DF"/>
    <w:rsid w:val="000C366E"/>
    <w:rsid w:val="000D04AC"/>
    <w:rsid w:val="00100781"/>
    <w:rsid w:val="00114F62"/>
    <w:rsid w:val="00176E83"/>
    <w:rsid w:val="001A5E82"/>
    <w:rsid w:val="001A6F63"/>
    <w:rsid w:val="001D6A67"/>
    <w:rsid w:val="002119AC"/>
    <w:rsid w:val="002153FB"/>
    <w:rsid w:val="00250282"/>
    <w:rsid w:val="00251A95"/>
    <w:rsid w:val="00260911"/>
    <w:rsid w:val="0026386F"/>
    <w:rsid w:val="00264564"/>
    <w:rsid w:val="00295EDA"/>
    <w:rsid w:val="002B6A0C"/>
    <w:rsid w:val="002D59DB"/>
    <w:rsid w:val="00303396"/>
    <w:rsid w:val="00303D2A"/>
    <w:rsid w:val="003202BE"/>
    <w:rsid w:val="003345F3"/>
    <w:rsid w:val="0033777E"/>
    <w:rsid w:val="00364E36"/>
    <w:rsid w:val="003737B1"/>
    <w:rsid w:val="003865B2"/>
    <w:rsid w:val="003C3D8E"/>
    <w:rsid w:val="003C4613"/>
    <w:rsid w:val="004727D3"/>
    <w:rsid w:val="004D4EA9"/>
    <w:rsid w:val="004F3676"/>
    <w:rsid w:val="00502923"/>
    <w:rsid w:val="00526A4B"/>
    <w:rsid w:val="005B45E8"/>
    <w:rsid w:val="005D200D"/>
    <w:rsid w:val="0062542E"/>
    <w:rsid w:val="0064227C"/>
    <w:rsid w:val="006450A7"/>
    <w:rsid w:val="0066157B"/>
    <w:rsid w:val="0067410C"/>
    <w:rsid w:val="00694A74"/>
    <w:rsid w:val="006B37EC"/>
    <w:rsid w:val="006B567A"/>
    <w:rsid w:val="006B7228"/>
    <w:rsid w:val="00754689"/>
    <w:rsid w:val="0079617E"/>
    <w:rsid w:val="0079678A"/>
    <w:rsid w:val="007C2D13"/>
    <w:rsid w:val="007C3596"/>
    <w:rsid w:val="007E34A0"/>
    <w:rsid w:val="007F2C30"/>
    <w:rsid w:val="008442F5"/>
    <w:rsid w:val="00863D68"/>
    <w:rsid w:val="008A3803"/>
    <w:rsid w:val="008E306E"/>
    <w:rsid w:val="008F65D9"/>
    <w:rsid w:val="008F784B"/>
    <w:rsid w:val="00916233"/>
    <w:rsid w:val="00926969"/>
    <w:rsid w:val="009758D6"/>
    <w:rsid w:val="009A17B2"/>
    <w:rsid w:val="00A00685"/>
    <w:rsid w:val="00A14003"/>
    <w:rsid w:val="00A15FFA"/>
    <w:rsid w:val="00A23273"/>
    <w:rsid w:val="00A25CB8"/>
    <w:rsid w:val="00A340FF"/>
    <w:rsid w:val="00A37C88"/>
    <w:rsid w:val="00AD0081"/>
    <w:rsid w:val="00AD4CA6"/>
    <w:rsid w:val="00AD6DD1"/>
    <w:rsid w:val="00AE54D2"/>
    <w:rsid w:val="00B27CF7"/>
    <w:rsid w:val="00B777EA"/>
    <w:rsid w:val="00BA0334"/>
    <w:rsid w:val="00BA4F1A"/>
    <w:rsid w:val="00BD7B6C"/>
    <w:rsid w:val="00C154A5"/>
    <w:rsid w:val="00C22218"/>
    <w:rsid w:val="00C239F0"/>
    <w:rsid w:val="00C43ABE"/>
    <w:rsid w:val="00DB0FA2"/>
    <w:rsid w:val="00DE53A3"/>
    <w:rsid w:val="00E1201F"/>
    <w:rsid w:val="00E4252F"/>
    <w:rsid w:val="00E621BE"/>
    <w:rsid w:val="00E6385E"/>
    <w:rsid w:val="00E82127"/>
    <w:rsid w:val="00EA1694"/>
    <w:rsid w:val="00EA58FF"/>
    <w:rsid w:val="00EC2FF7"/>
    <w:rsid w:val="00EF4580"/>
    <w:rsid w:val="00EF669A"/>
    <w:rsid w:val="00F10FB2"/>
    <w:rsid w:val="00F23CC2"/>
    <w:rsid w:val="00F35A8B"/>
    <w:rsid w:val="00F447E1"/>
    <w:rsid w:val="00FA6FC9"/>
    <w:rsid w:val="00FE79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69D3"/>
  <w15:chartTrackingRefBased/>
  <w15:docId w15:val="{4717D601-C65E-4E1E-9A44-DA593095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79678A"/>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9678A"/>
    <w:rPr>
      <w:rFonts w:ascii="Times New Roman" w:eastAsia="Times New Roman" w:hAnsi="Times New Roman" w:cs="Times New Roman"/>
      <w:b/>
      <w:bCs/>
      <w:sz w:val="20"/>
      <w:szCs w:val="20"/>
      <w:lang w:eastAsia="tr-TR"/>
    </w:rPr>
  </w:style>
  <w:style w:type="character" w:styleId="Strong">
    <w:name w:val="Strong"/>
    <w:basedOn w:val="DefaultParagraphFont"/>
    <w:uiPriority w:val="22"/>
    <w:qFormat/>
    <w:rsid w:val="0079678A"/>
    <w:rPr>
      <w:b/>
      <w:bCs/>
    </w:rPr>
  </w:style>
  <w:style w:type="paragraph" w:styleId="NormalWeb">
    <w:name w:val="Normal (Web)"/>
    <w:basedOn w:val="Normal"/>
    <w:uiPriority w:val="99"/>
    <w:semiHidden/>
    <w:unhideWhenUsed/>
    <w:rsid w:val="007967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79678A"/>
    <w:rPr>
      <w:color w:val="0000FF"/>
      <w:u w:val="single"/>
    </w:rPr>
  </w:style>
  <w:style w:type="paragraph" w:styleId="ListParagraph">
    <w:name w:val="List Paragraph"/>
    <w:basedOn w:val="Normal"/>
    <w:uiPriority w:val="34"/>
    <w:qFormat/>
    <w:rsid w:val="0079678A"/>
    <w:pPr>
      <w:ind w:left="720"/>
      <w:contextualSpacing/>
    </w:pPr>
  </w:style>
  <w:style w:type="character" w:styleId="CommentReference">
    <w:name w:val="annotation reference"/>
    <w:basedOn w:val="DefaultParagraphFont"/>
    <w:uiPriority w:val="99"/>
    <w:semiHidden/>
    <w:unhideWhenUsed/>
    <w:rsid w:val="007C3596"/>
    <w:rPr>
      <w:sz w:val="16"/>
      <w:szCs w:val="16"/>
    </w:rPr>
  </w:style>
  <w:style w:type="paragraph" w:styleId="CommentText">
    <w:name w:val="annotation text"/>
    <w:basedOn w:val="Normal"/>
    <w:link w:val="CommentTextChar"/>
    <w:uiPriority w:val="99"/>
    <w:unhideWhenUsed/>
    <w:rsid w:val="007C3596"/>
    <w:pPr>
      <w:spacing w:line="240" w:lineRule="auto"/>
    </w:pPr>
    <w:rPr>
      <w:sz w:val="20"/>
      <w:szCs w:val="20"/>
    </w:rPr>
  </w:style>
  <w:style w:type="character" w:customStyle="1" w:styleId="CommentTextChar">
    <w:name w:val="Comment Text Char"/>
    <w:basedOn w:val="DefaultParagraphFont"/>
    <w:link w:val="CommentText"/>
    <w:uiPriority w:val="99"/>
    <w:rsid w:val="007C3596"/>
    <w:rPr>
      <w:sz w:val="20"/>
      <w:szCs w:val="20"/>
    </w:rPr>
  </w:style>
  <w:style w:type="paragraph" w:styleId="CommentSubject">
    <w:name w:val="annotation subject"/>
    <w:basedOn w:val="CommentText"/>
    <w:next w:val="CommentText"/>
    <w:link w:val="CommentSubjectChar"/>
    <w:uiPriority w:val="99"/>
    <w:semiHidden/>
    <w:unhideWhenUsed/>
    <w:rsid w:val="007C3596"/>
    <w:rPr>
      <w:b/>
      <w:bCs/>
    </w:rPr>
  </w:style>
  <w:style w:type="character" w:customStyle="1" w:styleId="CommentSubjectChar">
    <w:name w:val="Comment Subject Char"/>
    <w:basedOn w:val="CommentTextChar"/>
    <w:link w:val="CommentSubject"/>
    <w:uiPriority w:val="99"/>
    <w:semiHidden/>
    <w:rsid w:val="007C3596"/>
    <w:rPr>
      <w:b/>
      <w:bCs/>
      <w:sz w:val="20"/>
      <w:szCs w:val="20"/>
    </w:rPr>
  </w:style>
  <w:style w:type="paragraph" w:styleId="Footer">
    <w:name w:val="footer"/>
    <w:basedOn w:val="Normal"/>
    <w:link w:val="FooterChar"/>
    <w:uiPriority w:val="99"/>
    <w:unhideWhenUsed/>
    <w:rsid w:val="006741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410C"/>
  </w:style>
  <w:style w:type="paragraph" w:styleId="Revision">
    <w:name w:val="Revision"/>
    <w:hidden/>
    <w:uiPriority w:val="99"/>
    <w:semiHidden/>
    <w:rsid w:val="00526A4B"/>
    <w:pPr>
      <w:spacing w:after="0" w:line="240" w:lineRule="auto"/>
    </w:pPr>
  </w:style>
  <w:style w:type="character" w:styleId="UnresolvedMention">
    <w:name w:val="Unresolved Mention"/>
    <w:basedOn w:val="DefaultParagraphFont"/>
    <w:uiPriority w:val="99"/>
    <w:semiHidden/>
    <w:unhideWhenUsed/>
    <w:rsid w:val="00526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5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riventu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1324</Words>
  <Characters>7547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Aslan Hukuk</dc:creator>
  <cp:keywords/>
  <dc:description/>
  <cp:lastModifiedBy>Sena Cebe</cp:lastModifiedBy>
  <cp:revision>10</cp:revision>
  <dcterms:created xsi:type="dcterms:W3CDTF">2026-06-25T12:19:00Z</dcterms:created>
  <dcterms:modified xsi:type="dcterms:W3CDTF">2026-06-26T10:34:00Z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362dea3c,7adacff2,3ba977f4</vt:lpwstr>
  </property>
  <property fmtid="{D5CDD505-2E9C-101B-9397-08002B2CF9AE}" pid="3" name="ClassificationContentMarkingFooterFontProps">
    <vt:lpwstr>#008000,10,Calibri</vt:lpwstr>
  </property>
  <property fmtid="{D5CDD505-2E9C-101B-9397-08002B2CF9AE}" pid="4" name="ClassificationContentMarkingFooterText">
    <vt:lpwstr>Public</vt:lpwstr>
  </property>
  <property fmtid="{D5CDD505-2E9C-101B-9397-08002B2CF9AE}" pid="5" name="MSIP_Label_12811196-1c4f-4bcc-9ac6-425b53fb3bdd_Enabled">
    <vt:lpwstr>true</vt:lpwstr>
  </property>
  <property fmtid="{D5CDD505-2E9C-101B-9397-08002B2CF9AE}" pid="6" name="MSIP_Label_12811196-1c4f-4bcc-9ac6-425b53fb3bdd_SetDate">
    <vt:lpwstr>2025-10-24T12:30:36Z</vt:lpwstr>
  </property>
  <property fmtid="{D5CDD505-2E9C-101B-9397-08002B2CF9AE}" pid="7" name="MSIP_Label_12811196-1c4f-4bcc-9ac6-425b53fb3bdd_Method">
    <vt:lpwstr>Privileged</vt:lpwstr>
  </property>
  <property fmtid="{D5CDD505-2E9C-101B-9397-08002B2CF9AE}" pid="8" name="MSIP_Label_12811196-1c4f-4bcc-9ac6-425b53fb3bdd_Name">
    <vt:lpwstr>Public</vt:lpwstr>
  </property>
  <property fmtid="{D5CDD505-2E9C-101B-9397-08002B2CF9AE}" pid="9" name="MSIP_Label_12811196-1c4f-4bcc-9ac6-425b53fb3bdd_SiteId">
    <vt:lpwstr>9b2aa256-6b63-48b7-88bd-26407e34cbc4</vt:lpwstr>
  </property>
  <property fmtid="{D5CDD505-2E9C-101B-9397-08002B2CF9AE}" pid="10" name="MSIP_Label_12811196-1c4f-4bcc-9ac6-425b53fb3bdd_ActionId">
    <vt:lpwstr>25f510a5-cba6-4ce6-a6db-0d63068b2f90</vt:lpwstr>
  </property>
  <property fmtid="{D5CDD505-2E9C-101B-9397-08002B2CF9AE}" pid="11" name="MSIP_Label_12811196-1c4f-4bcc-9ac6-425b53fb3bdd_ContentBits">
    <vt:lpwstr>2</vt:lpwstr>
  </property>
  <property fmtid="{D5CDD505-2E9C-101B-9397-08002B2CF9AE}" pid="12" name="MSIP_Label_12811196-1c4f-4bcc-9ac6-425b53fb3bdd_Tag">
    <vt:lpwstr>10, 0, 1, 1</vt:lpwstr>
  </property>
  <property fmtid="{D5CDD505-2E9C-101B-9397-08002B2CF9AE}" pid="13" name="GrammarlyDocumentId">
    <vt:lpwstr>7827b994-a8e4-4e59-80d8-47c775f6aabb</vt:lpwstr>
  </property>
</Properties>
</file>